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11" w:rsidRDefault="00735911" w:rsidP="00735911">
      <w:pPr>
        <w:pStyle w:val="3"/>
        <w:spacing w:before="0" w:beforeAutospacing="0" w:after="0" w:afterAutospacing="0" w:line="300" w:lineRule="atLeast"/>
        <w:rPr>
          <w:rFonts w:ascii="Arial" w:hAnsi="Arial" w:cs="Arial"/>
          <w:color w:val="000000"/>
          <w:sz w:val="24"/>
          <w:szCs w:val="24"/>
        </w:rPr>
      </w:pPr>
      <w:r>
        <w:rPr>
          <w:rFonts w:ascii="Arial" w:hAnsi="Arial" w:cs="Arial"/>
          <w:color w:val="000000"/>
          <w:sz w:val="24"/>
          <w:szCs w:val="24"/>
        </w:rPr>
        <w:t>1. Общие положения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Курсовые работы по дисциплинам учебного плана являются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письменные курсовые работы позволяют осуществить </w:t>
      </w:r>
      <w:proofErr w:type="gramStart"/>
      <w:r>
        <w:rPr>
          <w:rFonts w:ascii="Tahoma" w:hAnsi="Tahoma" w:cs="Tahoma"/>
          <w:color w:val="000000"/>
          <w:sz w:val="20"/>
          <w:szCs w:val="20"/>
        </w:rPr>
        <w:t>контроль за</w:t>
      </w:r>
      <w:proofErr w:type="gramEnd"/>
      <w:r>
        <w:rPr>
          <w:rFonts w:ascii="Tahoma" w:hAnsi="Tahoma" w:cs="Tahoma"/>
          <w:color w:val="000000"/>
          <w:sz w:val="20"/>
          <w:szCs w:val="20"/>
        </w:rPr>
        <w:t xml:space="preserve"> самостоятельной работой студента и оценить, наряду с экзаменами и зачетами, подготовленность будущего специалиста.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Выполнение письменных курсовых работ регламентируется учебными планами. В учебном плане указывается наименование дисциплины, по которой запланировано выполнение курсовой работы, семестр и вид отчетности.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Цель</w:t>
      </w:r>
      <w:r>
        <w:rPr>
          <w:rStyle w:val="apple-converted-space"/>
          <w:rFonts w:ascii="Tahoma" w:hAnsi="Tahoma" w:cs="Tahoma"/>
          <w:color w:val="000000"/>
          <w:sz w:val="20"/>
          <w:szCs w:val="20"/>
        </w:rPr>
        <w:t> </w:t>
      </w:r>
      <w:r>
        <w:rPr>
          <w:rFonts w:ascii="Tahoma" w:hAnsi="Tahoma" w:cs="Tahoma"/>
          <w:color w:val="000000"/>
          <w:sz w:val="20"/>
          <w:szCs w:val="20"/>
        </w:rPr>
        <w:t>курсовой работы заключается в следующем:</w:t>
      </w:r>
    </w:p>
    <w:p w:rsidR="00735911" w:rsidRDefault="00735911" w:rsidP="00735911">
      <w:pPr>
        <w:numPr>
          <w:ilvl w:val="0"/>
          <w:numId w:val="1"/>
        </w:numPr>
        <w:spacing w:after="0" w:line="336" w:lineRule="atLeast"/>
        <w:ind w:left="0"/>
        <w:rPr>
          <w:rFonts w:ascii="Tahoma" w:hAnsi="Tahoma" w:cs="Tahoma"/>
          <w:color w:val="000000"/>
          <w:sz w:val="20"/>
          <w:szCs w:val="20"/>
        </w:rPr>
      </w:pPr>
      <w:r>
        <w:rPr>
          <w:rFonts w:ascii="Tahoma" w:hAnsi="Tahoma" w:cs="Tahoma"/>
          <w:color w:val="000000"/>
          <w:sz w:val="20"/>
          <w:szCs w:val="20"/>
        </w:rPr>
        <w:t>расширение, закрепление и систематизация теоретических знаний как по направлению обучения в целом, так и по изучаемой дисциплине;</w:t>
      </w:r>
    </w:p>
    <w:p w:rsidR="00735911" w:rsidRDefault="00735911" w:rsidP="00735911">
      <w:pPr>
        <w:numPr>
          <w:ilvl w:val="0"/>
          <w:numId w:val="1"/>
        </w:numPr>
        <w:spacing w:after="0" w:line="336" w:lineRule="atLeast"/>
        <w:ind w:left="0"/>
        <w:rPr>
          <w:rFonts w:ascii="Tahoma" w:hAnsi="Tahoma" w:cs="Tahoma"/>
          <w:color w:val="000000"/>
          <w:sz w:val="20"/>
          <w:szCs w:val="20"/>
        </w:rPr>
      </w:pPr>
      <w:r>
        <w:rPr>
          <w:rFonts w:ascii="Tahoma" w:hAnsi="Tahoma" w:cs="Tahoma"/>
          <w:color w:val="000000"/>
          <w:sz w:val="20"/>
          <w:szCs w:val="20"/>
        </w:rPr>
        <w:t>формирование и совершенствование практических навыков научно-исследовательской деятельности;</w:t>
      </w:r>
    </w:p>
    <w:p w:rsidR="00735911" w:rsidRDefault="00735911" w:rsidP="00735911">
      <w:pPr>
        <w:numPr>
          <w:ilvl w:val="0"/>
          <w:numId w:val="1"/>
        </w:numPr>
        <w:spacing w:after="0" w:line="336" w:lineRule="atLeast"/>
        <w:ind w:left="0"/>
        <w:rPr>
          <w:rFonts w:ascii="Tahoma" w:hAnsi="Tahoma" w:cs="Tahoma"/>
          <w:color w:val="000000"/>
          <w:sz w:val="20"/>
          <w:szCs w:val="20"/>
        </w:rPr>
      </w:pPr>
      <w:r>
        <w:rPr>
          <w:rFonts w:ascii="Tahoma" w:hAnsi="Tahoma" w:cs="Tahoma"/>
          <w:color w:val="000000"/>
          <w:sz w:val="20"/>
          <w:szCs w:val="20"/>
        </w:rPr>
        <w:t>формирование навыков ведения самостоятельных теоретических и практических исследований в соответствии с направлением обучения;</w:t>
      </w:r>
    </w:p>
    <w:p w:rsidR="00735911" w:rsidRDefault="00735911" w:rsidP="00735911">
      <w:pPr>
        <w:numPr>
          <w:ilvl w:val="0"/>
          <w:numId w:val="1"/>
        </w:numPr>
        <w:spacing w:after="0" w:line="336" w:lineRule="atLeast"/>
        <w:ind w:left="0"/>
        <w:rPr>
          <w:rFonts w:ascii="Tahoma" w:hAnsi="Tahoma" w:cs="Tahoma"/>
          <w:color w:val="000000"/>
          <w:sz w:val="20"/>
          <w:szCs w:val="20"/>
        </w:rPr>
      </w:pPr>
      <w:r>
        <w:rPr>
          <w:rFonts w:ascii="Tahoma" w:hAnsi="Tahoma" w:cs="Tahoma"/>
          <w:color w:val="000000"/>
          <w:sz w:val="20"/>
          <w:szCs w:val="20"/>
        </w:rPr>
        <w:t>приобретение опыта обработки, анализа и систематизации результатов практических (экспериментальных) исследований по направлению обучения, а также в оценке их практической значимости и возможной области применения;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Основными</w:t>
      </w:r>
      <w:r>
        <w:rPr>
          <w:rStyle w:val="apple-converted-space"/>
          <w:rFonts w:ascii="Tahoma" w:hAnsi="Tahoma" w:cs="Tahoma"/>
          <w:color w:val="000000"/>
          <w:sz w:val="20"/>
          <w:szCs w:val="20"/>
        </w:rPr>
        <w:t> </w:t>
      </w:r>
      <w:r>
        <w:rPr>
          <w:rStyle w:val="a4"/>
          <w:rFonts w:ascii="Tahoma" w:hAnsi="Tahoma" w:cs="Tahoma"/>
          <w:color w:val="000000"/>
          <w:sz w:val="20"/>
          <w:szCs w:val="20"/>
        </w:rPr>
        <w:t>задачами</w:t>
      </w:r>
      <w:r>
        <w:rPr>
          <w:rStyle w:val="apple-converted-space"/>
          <w:rFonts w:ascii="Tahoma" w:hAnsi="Tahoma" w:cs="Tahoma"/>
          <w:color w:val="000000"/>
          <w:sz w:val="20"/>
          <w:szCs w:val="20"/>
        </w:rPr>
        <w:t> </w:t>
      </w:r>
      <w:r>
        <w:rPr>
          <w:rFonts w:ascii="Tahoma" w:hAnsi="Tahoma" w:cs="Tahoma"/>
          <w:color w:val="000000"/>
          <w:sz w:val="20"/>
          <w:szCs w:val="20"/>
        </w:rPr>
        <w:t>подготовки курсовой работы являются:</w:t>
      </w:r>
    </w:p>
    <w:p w:rsidR="00735911" w:rsidRDefault="00735911" w:rsidP="00735911">
      <w:pPr>
        <w:numPr>
          <w:ilvl w:val="0"/>
          <w:numId w:val="2"/>
        </w:numPr>
        <w:spacing w:after="0" w:line="336" w:lineRule="atLeast"/>
        <w:ind w:left="0"/>
        <w:rPr>
          <w:rFonts w:ascii="Tahoma" w:hAnsi="Tahoma" w:cs="Tahoma"/>
          <w:color w:val="000000"/>
          <w:sz w:val="20"/>
          <w:szCs w:val="20"/>
        </w:rPr>
      </w:pPr>
      <w:r>
        <w:rPr>
          <w:rFonts w:ascii="Tahoma" w:hAnsi="Tahoma" w:cs="Tahoma"/>
          <w:color w:val="000000"/>
          <w:sz w:val="20"/>
          <w:szCs w:val="20"/>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735911" w:rsidRDefault="00735911" w:rsidP="00735911">
      <w:pPr>
        <w:numPr>
          <w:ilvl w:val="0"/>
          <w:numId w:val="2"/>
        </w:numPr>
        <w:spacing w:after="0" w:line="336" w:lineRule="atLeast"/>
        <w:ind w:left="0"/>
        <w:rPr>
          <w:rFonts w:ascii="Tahoma" w:hAnsi="Tahoma" w:cs="Tahoma"/>
          <w:color w:val="000000"/>
          <w:sz w:val="20"/>
          <w:szCs w:val="20"/>
        </w:rPr>
      </w:pPr>
      <w:r>
        <w:rPr>
          <w:rFonts w:ascii="Tahoma" w:hAnsi="Tahoma" w:cs="Tahoma"/>
          <w:color w:val="000000"/>
          <w:sz w:val="20"/>
          <w:szCs w:val="20"/>
        </w:rPr>
        <w:t>формирование навыков правильного оформления научно-исследовательской работы.</w:t>
      </w:r>
    </w:p>
    <w:p w:rsidR="00735911" w:rsidRDefault="00735911" w:rsidP="00735911">
      <w:pPr>
        <w:numPr>
          <w:ilvl w:val="0"/>
          <w:numId w:val="2"/>
        </w:numPr>
        <w:spacing w:after="0" w:line="336" w:lineRule="atLeast"/>
        <w:ind w:left="0"/>
        <w:rPr>
          <w:rFonts w:ascii="Tahoma" w:hAnsi="Tahoma" w:cs="Tahoma"/>
          <w:color w:val="000000"/>
          <w:sz w:val="20"/>
          <w:szCs w:val="20"/>
        </w:rPr>
      </w:pPr>
      <w:r>
        <w:rPr>
          <w:rFonts w:ascii="Tahoma" w:hAnsi="Tahoma" w:cs="Tahoma"/>
          <w:color w:val="000000"/>
          <w:sz w:val="20"/>
          <w:szCs w:val="20"/>
        </w:rPr>
        <w:t>формирование навыков научно оформлять и излагать свои мысли, выводы и результаты исследования.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должна отвечать следующим</w:t>
      </w:r>
      <w:r>
        <w:rPr>
          <w:rStyle w:val="apple-converted-space"/>
          <w:rFonts w:ascii="Tahoma" w:hAnsi="Tahoma" w:cs="Tahoma"/>
          <w:color w:val="000000"/>
          <w:sz w:val="20"/>
          <w:szCs w:val="20"/>
        </w:rPr>
        <w:t> </w:t>
      </w:r>
      <w:r>
        <w:rPr>
          <w:rStyle w:val="a4"/>
          <w:rFonts w:ascii="Tahoma" w:hAnsi="Tahoma" w:cs="Tahoma"/>
          <w:color w:val="000000"/>
          <w:sz w:val="20"/>
          <w:szCs w:val="20"/>
        </w:rPr>
        <w:t>требованиям</w:t>
      </w:r>
      <w:r>
        <w:rPr>
          <w:rFonts w:ascii="Tahoma" w:hAnsi="Tahoma" w:cs="Tahoma"/>
          <w:color w:val="000000"/>
          <w:sz w:val="20"/>
          <w:szCs w:val="20"/>
        </w:rPr>
        <w:t>:</w:t>
      </w:r>
    </w:p>
    <w:p w:rsidR="00735911" w:rsidRDefault="00735911" w:rsidP="00735911">
      <w:pPr>
        <w:numPr>
          <w:ilvl w:val="0"/>
          <w:numId w:val="3"/>
        </w:numPr>
        <w:spacing w:after="0" w:line="336" w:lineRule="atLeast"/>
        <w:ind w:left="450"/>
        <w:rPr>
          <w:rFonts w:ascii="Tahoma" w:hAnsi="Tahoma" w:cs="Tahoma"/>
          <w:color w:val="000000"/>
          <w:sz w:val="20"/>
          <w:szCs w:val="20"/>
        </w:rPr>
      </w:pPr>
      <w:r>
        <w:rPr>
          <w:rFonts w:ascii="Tahoma" w:hAnsi="Tahoma" w:cs="Tahoma"/>
          <w:color w:val="000000"/>
          <w:sz w:val="20"/>
          <w:szCs w:val="20"/>
        </w:rPr>
        <w:t>Курсовая работа должна иметь анализ и обобщение теоретических материалов по избранной теме с использованием соответствующего аппарата обоснования.</w:t>
      </w:r>
    </w:p>
    <w:p w:rsidR="00735911" w:rsidRDefault="00735911" w:rsidP="00735911">
      <w:pPr>
        <w:numPr>
          <w:ilvl w:val="0"/>
          <w:numId w:val="3"/>
        </w:numPr>
        <w:spacing w:after="0" w:line="336" w:lineRule="atLeast"/>
        <w:ind w:left="450"/>
        <w:rPr>
          <w:rFonts w:ascii="Tahoma" w:hAnsi="Tahoma" w:cs="Tahoma"/>
          <w:color w:val="000000"/>
          <w:sz w:val="20"/>
          <w:szCs w:val="20"/>
        </w:rPr>
      </w:pPr>
      <w:r>
        <w:rPr>
          <w:rFonts w:ascii="Tahoma" w:hAnsi="Tahoma" w:cs="Tahoma"/>
          <w:color w:val="000000"/>
          <w:sz w:val="20"/>
          <w:szCs w:val="20"/>
        </w:rPr>
        <w:t>Работа должна быть написана самостоятельно и отличаться критическим подходом к изучению литературных источников.</w:t>
      </w:r>
    </w:p>
    <w:p w:rsidR="00735911" w:rsidRDefault="00735911" w:rsidP="00735911">
      <w:pPr>
        <w:numPr>
          <w:ilvl w:val="0"/>
          <w:numId w:val="3"/>
        </w:numPr>
        <w:spacing w:after="0" w:line="336" w:lineRule="atLeast"/>
        <w:ind w:left="450"/>
        <w:rPr>
          <w:rFonts w:ascii="Tahoma" w:hAnsi="Tahoma" w:cs="Tahoma"/>
          <w:color w:val="000000"/>
          <w:sz w:val="20"/>
          <w:szCs w:val="20"/>
        </w:rPr>
      </w:pPr>
      <w:r>
        <w:rPr>
          <w:rFonts w:ascii="Tahoma" w:hAnsi="Tahoma" w:cs="Tahoma"/>
          <w:color w:val="000000"/>
          <w:sz w:val="20"/>
          <w:szCs w:val="20"/>
        </w:rPr>
        <w:t>Изложение темы должно быть конкретным, насыщенным фактическими данными, сопоставлениями, расчетами.</w:t>
      </w:r>
    </w:p>
    <w:p w:rsidR="00735911" w:rsidRDefault="00735911" w:rsidP="00735911">
      <w:pPr>
        <w:numPr>
          <w:ilvl w:val="0"/>
          <w:numId w:val="3"/>
        </w:numPr>
        <w:spacing w:after="0" w:line="336" w:lineRule="atLeast"/>
        <w:ind w:left="450"/>
        <w:rPr>
          <w:rFonts w:ascii="Tahoma" w:hAnsi="Tahoma" w:cs="Tahoma"/>
          <w:color w:val="000000"/>
          <w:sz w:val="20"/>
          <w:szCs w:val="20"/>
        </w:rPr>
      </w:pPr>
      <w:r>
        <w:rPr>
          <w:rFonts w:ascii="Tahoma" w:hAnsi="Tahoma" w:cs="Tahoma"/>
          <w:color w:val="000000"/>
          <w:sz w:val="20"/>
          <w:szCs w:val="20"/>
        </w:rPr>
        <w:t>Работа должна заканчивается конкретными выводами и предложениями.</w:t>
      </w:r>
    </w:p>
    <w:p w:rsidR="00735911" w:rsidRDefault="00735911" w:rsidP="00735911">
      <w:pPr>
        <w:numPr>
          <w:ilvl w:val="0"/>
          <w:numId w:val="3"/>
        </w:numPr>
        <w:spacing w:after="0" w:line="336" w:lineRule="atLeast"/>
        <w:ind w:left="450"/>
        <w:rPr>
          <w:rFonts w:ascii="Tahoma" w:hAnsi="Tahoma" w:cs="Tahoma"/>
          <w:color w:val="000000"/>
          <w:sz w:val="20"/>
          <w:szCs w:val="20"/>
        </w:rPr>
      </w:pPr>
      <w:r>
        <w:rPr>
          <w:rFonts w:ascii="Tahoma" w:hAnsi="Tahoma" w:cs="Tahoma"/>
          <w:color w:val="000000"/>
          <w:sz w:val="20"/>
          <w:szCs w:val="20"/>
        </w:rPr>
        <w:t>Материал, используемый из литературных источников, должен быть переработан, органически увязан с избранной студентом темой и изложен своими словами;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являясь квалификационной работой, выполняется студентами индивидуально; совместная работа студентов над одной научной темой не допускается.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lastRenderedPageBreak/>
        <w:t>Курсовые работы должны отвечать квалификационным требованиям по содержанию и оформлению.</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Студент лично отвечает за качество и оформление курсовой работы.</w:t>
      </w:r>
    </w:p>
    <w:p w:rsidR="00735911" w:rsidRDefault="00735911" w:rsidP="00735911">
      <w:pPr>
        <w:pStyle w:val="3"/>
        <w:spacing w:before="0" w:beforeAutospacing="0" w:after="0" w:afterAutospacing="0" w:line="300" w:lineRule="atLeast"/>
        <w:rPr>
          <w:rFonts w:ascii="Arial" w:hAnsi="Arial" w:cs="Arial"/>
          <w:color w:val="000000"/>
          <w:sz w:val="24"/>
          <w:szCs w:val="24"/>
        </w:rPr>
      </w:pPr>
      <w:r>
        <w:rPr>
          <w:rFonts w:ascii="Arial" w:hAnsi="Arial" w:cs="Arial"/>
          <w:color w:val="000000"/>
          <w:sz w:val="24"/>
          <w:szCs w:val="24"/>
        </w:rPr>
        <w:t>2. Основные этапы написания курсовой работы</w:t>
      </w:r>
    </w:p>
    <w:p w:rsidR="00735911" w:rsidRDefault="00735911" w:rsidP="00735911">
      <w:pPr>
        <w:numPr>
          <w:ilvl w:val="0"/>
          <w:numId w:val="4"/>
        </w:numPr>
        <w:spacing w:after="0" w:line="336" w:lineRule="atLeast"/>
        <w:ind w:left="300"/>
        <w:rPr>
          <w:rFonts w:ascii="Tahoma" w:hAnsi="Tahoma" w:cs="Tahoma"/>
          <w:color w:val="000000"/>
          <w:sz w:val="20"/>
          <w:szCs w:val="20"/>
        </w:rPr>
      </w:pPr>
      <w:hyperlink r:id="rId5" w:anchor="a1" w:history="1">
        <w:r>
          <w:rPr>
            <w:rStyle w:val="a5"/>
            <w:rFonts w:ascii="Tahoma" w:hAnsi="Tahoma" w:cs="Tahoma"/>
            <w:color w:val="005AAA"/>
            <w:sz w:val="20"/>
            <w:szCs w:val="20"/>
          </w:rPr>
          <w:t>Выбор темы.</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6" w:anchor="a2" w:history="1">
        <w:r>
          <w:rPr>
            <w:rStyle w:val="a5"/>
            <w:rFonts w:ascii="Tahoma" w:hAnsi="Tahoma" w:cs="Tahoma"/>
            <w:color w:val="005AAA"/>
            <w:sz w:val="20"/>
            <w:szCs w:val="20"/>
          </w:rPr>
          <w:t>Подбор литературы по избранной теме.</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7" w:anchor="a3" w:history="1">
        <w:r>
          <w:rPr>
            <w:rStyle w:val="a5"/>
            <w:rFonts w:ascii="Tahoma" w:hAnsi="Tahoma" w:cs="Tahoma"/>
            <w:color w:val="005AAA"/>
            <w:sz w:val="20"/>
            <w:szCs w:val="20"/>
          </w:rPr>
          <w:t>Составление предварительного варианта плана.</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8" w:anchor="a4" w:history="1">
        <w:r>
          <w:rPr>
            <w:rStyle w:val="a5"/>
            <w:rFonts w:ascii="Tahoma" w:hAnsi="Tahoma" w:cs="Tahoma"/>
            <w:color w:val="005AAA"/>
            <w:sz w:val="20"/>
            <w:szCs w:val="20"/>
          </w:rPr>
          <w:t>Изучение отобранных источников.</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9" w:anchor="a5" w:history="1">
        <w:r>
          <w:rPr>
            <w:rStyle w:val="a5"/>
            <w:rFonts w:ascii="Tahoma" w:hAnsi="Tahoma" w:cs="Tahoma"/>
            <w:color w:val="005AAA"/>
            <w:sz w:val="20"/>
            <w:szCs w:val="20"/>
          </w:rPr>
          <w:t>Корректировка плана.</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0" w:anchor="a6" w:history="1">
        <w:r>
          <w:rPr>
            <w:rStyle w:val="a5"/>
            <w:rFonts w:ascii="Tahoma" w:hAnsi="Tahoma" w:cs="Tahoma"/>
            <w:color w:val="005AAA"/>
            <w:sz w:val="20"/>
            <w:szCs w:val="20"/>
          </w:rPr>
          <w:t>Написание работы в соответствии с планом.</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1" w:anchor="a7" w:history="1">
        <w:r>
          <w:rPr>
            <w:rStyle w:val="a5"/>
            <w:rFonts w:ascii="Tahoma" w:hAnsi="Tahoma" w:cs="Tahoma"/>
            <w:color w:val="005AAA"/>
            <w:sz w:val="20"/>
            <w:szCs w:val="20"/>
          </w:rPr>
          <w:t>Разработка приложений (при необходимости).</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2" w:anchor="a8" w:history="1">
        <w:r>
          <w:rPr>
            <w:rStyle w:val="a5"/>
            <w:rFonts w:ascii="Tahoma" w:hAnsi="Tahoma" w:cs="Tahoma"/>
            <w:color w:val="005AAA"/>
            <w:sz w:val="20"/>
            <w:szCs w:val="20"/>
          </w:rPr>
          <w:t>Анализ написанной работы с точки зрения соответствия требованиям к оформлению и к содержанию курсовой работы.</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3" w:anchor="a9" w:history="1">
        <w:r>
          <w:rPr>
            <w:rStyle w:val="a5"/>
            <w:rFonts w:ascii="Tahoma" w:hAnsi="Tahoma" w:cs="Tahoma"/>
            <w:color w:val="005AAA"/>
            <w:sz w:val="20"/>
            <w:szCs w:val="20"/>
          </w:rPr>
          <w:t>Формирование окончательного варианта работы.</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4" w:anchor="a10" w:history="1">
        <w:r>
          <w:rPr>
            <w:rStyle w:val="a5"/>
            <w:rFonts w:ascii="Tahoma" w:hAnsi="Tahoma" w:cs="Tahoma"/>
            <w:color w:val="005AAA"/>
            <w:sz w:val="20"/>
            <w:szCs w:val="20"/>
          </w:rPr>
          <w:t>Передача курсовой работы руководителю. (Размещение курсовой работы в СДО).</w:t>
        </w:r>
      </w:hyperlink>
    </w:p>
    <w:p w:rsidR="00735911" w:rsidRDefault="00735911" w:rsidP="00735911">
      <w:pPr>
        <w:numPr>
          <w:ilvl w:val="0"/>
          <w:numId w:val="4"/>
        </w:numPr>
        <w:spacing w:after="0" w:line="336" w:lineRule="atLeast"/>
        <w:ind w:left="300"/>
        <w:rPr>
          <w:rFonts w:ascii="Tahoma" w:hAnsi="Tahoma" w:cs="Tahoma"/>
          <w:color w:val="000000"/>
          <w:sz w:val="20"/>
          <w:szCs w:val="20"/>
        </w:rPr>
      </w:pPr>
      <w:hyperlink r:id="rId15" w:anchor="a11" w:history="1">
        <w:r>
          <w:rPr>
            <w:rStyle w:val="a5"/>
            <w:rFonts w:ascii="Tahoma" w:hAnsi="Tahoma" w:cs="Tahoma"/>
            <w:color w:val="005AAA"/>
            <w:sz w:val="20"/>
            <w:szCs w:val="20"/>
          </w:rPr>
          <w:t>Оценка курсовой работы руководителем.</w:t>
        </w:r>
      </w:hyperlink>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2.1. Выбор темы</w:t>
      </w:r>
      <w:bookmarkStart w:id="0" w:name="a1"/>
      <w:r>
        <w:rPr>
          <w:rFonts w:ascii="Arial" w:hAnsi="Arial" w:cs="Arial"/>
          <w:b w:val="0"/>
          <w:bCs w:val="0"/>
          <w:color w:val="000000"/>
        </w:rPr>
        <w:t> </w:t>
      </w:r>
      <w:bookmarkEnd w:id="0"/>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Важным начальным этапом работы </w:t>
      </w:r>
      <w:proofErr w:type="gramStart"/>
      <w:r>
        <w:rPr>
          <w:rFonts w:ascii="Tahoma" w:hAnsi="Tahoma" w:cs="Tahoma"/>
          <w:color w:val="000000"/>
          <w:sz w:val="20"/>
          <w:szCs w:val="20"/>
        </w:rPr>
        <w:t>над</w:t>
      </w:r>
      <w:proofErr w:type="gramEnd"/>
      <w:r>
        <w:rPr>
          <w:rFonts w:ascii="Tahoma" w:hAnsi="Tahoma" w:cs="Tahoma"/>
          <w:color w:val="000000"/>
          <w:sz w:val="20"/>
          <w:szCs w:val="20"/>
        </w:rPr>
        <w:t xml:space="preserve"> курсовой является выбор темы, т.к. понимание её актуальности и значимости предоставляет возможность в дальнейшем использовать материал в выпускной квалификационной работе.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Темы курсовых работ формулируются заведующими кафедрами и передаются в Учебно-методическое управление на согласование. Утверждённый проректором по учебной работе, перечень тем курсовых работ доступен для студентов. Он размещается в Системе дистанционного обучения института.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Студент в соответствии со своими научными и / или практическими интересами выбирает тему из предлагаемого перечня. 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w:t>
      </w:r>
      <w:proofErr w:type="gramStart"/>
      <w:r>
        <w:rPr>
          <w:rFonts w:ascii="Tahoma" w:hAnsi="Tahoma" w:cs="Tahoma"/>
          <w:color w:val="000000"/>
          <w:sz w:val="20"/>
          <w:szCs w:val="20"/>
        </w:rPr>
        <w:t>сущности</w:t>
      </w:r>
      <w:proofErr w:type="gramEnd"/>
      <w:r>
        <w:rPr>
          <w:rFonts w:ascii="Tahoma" w:hAnsi="Tahoma" w:cs="Tahoma"/>
          <w:color w:val="000000"/>
          <w:sz w:val="20"/>
          <w:szCs w:val="20"/>
        </w:rPr>
        <w:t xml:space="preserve"> заявленной в названии проблемы, и о том, какие вопросы следует осветить в работе.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Поэтому написание курсовой работы является логическим завершением изучения дисциплины, по которой пишется курсовая работа.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Тема курсовой работы может быть в перспективе связана с разработкой вопросов в выпускной квалификационной работе. В этом случае студент ставит перед собой цель углубить полученные ранее знания с тем, чтобы всесторонне изучив проблему, выполнить ВКР на близкую к его интересам тему.</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2.2. Подбор литературы по избранной теме</w:t>
      </w:r>
      <w:bookmarkStart w:id="1" w:name="a2"/>
      <w:r>
        <w:rPr>
          <w:rFonts w:ascii="Arial" w:hAnsi="Arial" w:cs="Arial"/>
          <w:b w:val="0"/>
          <w:bCs w:val="0"/>
          <w:color w:val="000000"/>
        </w:rPr>
        <w:t> </w:t>
      </w:r>
      <w:bookmarkEnd w:id="1"/>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Подбор литературы – это одно из самых важных умений, необходимых для написания любой научно-исследовательской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Качество курсовой работы напрямую зависит от правильно подобранной литературы и умения пользоваться каталогами, библиографическими справочниками, периодическими изданиями, интернет-изданиями и т.п.</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lastRenderedPageBreak/>
        <w:t>При подборе литературы рекомендуется обратить внимание в первую очередь на электронную библиотеку курса в СДО, содержащую перечень основной и дополнительной литературы, которая может стать основой для написания курсовой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Кроме того в том или ином издании всегда есть либо библиографический список, либо список использованной литературы, в которых также можно найти необходимые для раскрытия темы источники.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Подбирая литературу в библиотеке, рекомендуется обращаться к библиографу. Работая с предметно тематическим каталогом, необходимо просмотреть не только разделы, строго совпадающие с темой курсовой работы, но и по темам, близким к избранным. При этом следует подбирать литературу, освещающую как теоретическую сторону проблемы, так и действующую практику.</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Эффективному подбору литературы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пригодности данного источника в написании курсовой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При подборе литературных источников в Интернет следует воспользоваться ключевыми словами и устойчивыми оборотами по выбранной теме курсовой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Результатом работы по подбору литературы должны стать либо библиографический список, либо библиографическая картотека.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Картотека или список должны состоять из</w:t>
      </w:r>
      <w:r>
        <w:rPr>
          <w:rStyle w:val="apple-converted-space"/>
          <w:rFonts w:ascii="Tahoma" w:hAnsi="Tahoma" w:cs="Tahoma"/>
          <w:color w:val="000000"/>
          <w:sz w:val="20"/>
          <w:szCs w:val="20"/>
        </w:rPr>
        <w:t> </w:t>
      </w:r>
      <w:r>
        <w:rPr>
          <w:rStyle w:val="a4"/>
          <w:rFonts w:ascii="Tahoma" w:hAnsi="Tahoma" w:cs="Tahoma"/>
          <w:color w:val="000000"/>
          <w:sz w:val="20"/>
          <w:szCs w:val="20"/>
        </w:rPr>
        <w:t>полных, т</w:t>
      </w:r>
      <w:proofErr w:type="gramStart"/>
      <w:r>
        <w:rPr>
          <w:rStyle w:val="a4"/>
          <w:rFonts w:ascii="Tahoma" w:hAnsi="Tahoma" w:cs="Tahoma"/>
          <w:color w:val="000000"/>
          <w:sz w:val="20"/>
          <w:szCs w:val="20"/>
        </w:rPr>
        <w:t>.е</w:t>
      </w:r>
      <w:proofErr w:type="gramEnd"/>
      <w:r>
        <w:rPr>
          <w:rStyle w:val="a4"/>
          <w:rFonts w:ascii="Tahoma" w:hAnsi="Tahoma" w:cs="Tahoma"/>
          <w:color w:val="000000"/>
          <w:sz w:val="20"/>
          <w:szCs w:val="20"/>
        </w:rPr>
        <w:t xml:space="preserve"> соответствующих стандартам</w:t>
      </w:r>
      <w:r>
        <w:rPr>
          <w:rStyle w:val="apple-converted-space"/>
          <w:rFonts w:ascii="Tahoma" w:hAnsi="Tahoma" w:cs="Tahoma"/>
          <w:color w:val="000000"/>
          <w:sz w:val="20"/>
          <w:szCs w:val="20"/>
        </w:rPr>
        <w:t> </w:t>
      </w:r>
      <w:r>
        <w:rPr>
          <w:rFonts w:ascii="Tahoma" w:hAnsi="Tahoma" w:cs="Tahoma"/>
          <w:color w:val="000000"/>
          <w:sz w:val="20"/>
          <w:szCs w:val="20"/>
        </w:rPr>
        <w:t>библиографических описаний изданий, используемых при подготовке работы.</w:t>
      </w:r>
    </w:p>
    <w:p w:rsidR="00735911" w:rsidRDefault="00735911" w:rsidP="00735911">
      <w:pPr>
        <w:pStyle w:val="book-term"/>
        <w:shd w:val="clear" w:color="auto" w:fill="F4F4F4"/>
        <w:spacing w:before="0" w:beforeAutospacing="0" w:after="0" w:afterAutospacing="0" w:line="336" w:lineRule="atLeast"/>
        <w:rPr>
          <w:rFonts w:ascii="Tahoma" w:hAnsi="Tahoma" w:cs="Tahoma"/>
          <w:i/>
          <w:iCs/>
          <w:color w:val="000000"/>
          <w:sz w:val="20"/>
          <w:szCs w:val="20"/>
        </w:rPr>
      </w:pPr>
      <w:r>
        <w:rPr>
          <w:rFonts w:ascii="Tahoma" w:hAnsi="Tahoma" w:cs="Tahoma"/>
          <w:i/>
          <w:iCs/>
          <w:color w:val="000000"/>
          <w:sz w:val="20"/>
          <w:szCs w:val="20"/>
        </w:rPr>
        <w:t>Неполнота библиографических описаний может создать серьезные затруднения позднее, при окончательном оформлении работы, когда для восстановления библиографического описания автору курсовой работы придётся вновь обращаться непосредственно к изданию.</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Целесообразно создавать картотеку, а не просто список литературы на листе бумаги, так как размещение библиографических описаний на отдельных карточках позволяет удалять, вставлять, перемещать и расставлять издания (публикации по теме работы) в нужном для автора курсовой работы порядке.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При составлении картотеки необходимо использовать отдельную карточку для каждой выявленной публикации по теме работы:</w:t>
      </w:r>
    </w:p>
    <w:p w:rsidR="00735911" w:rsidRDefault="00735911" w:rsidP="00735911">
      <w:pPr>
        <w:numPr>
          <w:ilvl w:val="0"/>
          <w:numId w:val="5"/>
        </w:numPr>
        <w:spacing w:after="0" w:line="336" w:lineRule="atLeast"/>
        <w:ind w:left="300"/>
        <w:rPr>
          <w:rFonts w:ascii="Tahoma" w:hAnsi="Tahoma" w:cs="Tahoma"/>
          <w:color w:val="000000"/>
          <w:sz w:val="20"/>
          <w:szCs w:val="20"/>
        </w:rPr>
      </w:pPr>
      <w:r>
        <w:rPr>
          <w:rFonts w:ascii="Tahoma" w:hAnsi="Tahoma" w:cs="Tahoma"/>
          <w:color w:val="000000"/>
          <w:sz w:val="20"/>
          <w:szCs w:val="20"/>
        </w:rPr>
        <w:t>на лицевой стороне указывается полное библиографическое описание с указанием автора, названия издательства, года издания, количества страниц;</w:t>
      </w:r>
    </w:p>
    <w:p w:rsidR="00735911" w:rsidRDefault="00735911" w:rsidP="00735911">
      <w:pPr>
        <w:numPr>
          <w:ilvl w:val="0"/>
          <w:numId w:val="5"/>
        </w:numPr>
        <w:spacing w:after="0" w:line="336" w:lineRule="atLeast"/>
        <w:ind w:left="300"/>
        <w:rPr>
          <w:rFonts w:ascii="Tahoma" w:hAnsi="Tahoma" w:cs="Tahoma"/>
          <w:color w:val="000000"/>
          <w:sz w:val="20"/>
          <w:szCs w:val="20"/>
        </w:rPr>
      </w:pPr>
      <w:r>
        <w:rPr>
          <w:rFonts w:ascii="Tahoma" w:hAnsi="Tahoma" w:cs="Tahoma"/>
          <w:color w:val="000000"/>
          <w:sz w:val="20"/>
          <w:szCs w:val="20"/>
        </w:rPr>
        <w:t>на обратной стороне рекомендуется дать аннотацию источника.</w:t>
      </w:r>
    </w:p>
    <w:p w:rsidR="00735911" w:rsidRDefault="00735911" w:rsidP="00735911">
      <w:pPr>
        <w:pStyle w:val="book-term"/>
        <w:shd w:val="clear" w:color="auto" w:fill="F4F4F4"/>
        <w:spacing w:before="0" w:beforeAutospacing="0" w:after="0" w:afterAutospacing="0" w:line="336" w:lineRule="atLeast"/>
        <w:rPr>
          <w:rFonts w:ascii="Tahoma" w:hAnsi="Tahoma" w:cs="Tahoma"/>
          <w:i/>
          <w:iCs/>
          <w:color w:val="000000"/>
          <w:sz w:val="20"/>
          <w:szCs w:val="20"/>
        </w:rPr>
      </w:pPr>
      <w:r>
        <w:rPr>
          <w:rFonts w:ascii="Tahoma" w:hAnsi="Tahoma" w:cs="Tahoma"/>
          <w:i/>
          <w:iCs/>
          <w:color w:val="000000"/>
          <w:sz w:val="20"/>
          <w:szCs w:val="20"/>
        </w:rPr>
        <w:t>Аннотация — краткая характеристика источника информации. Главная цель — сообщить, о чем говорится в источнике. В ней должно быть подробное библиографическое описание, перечень основных вопросов содержания, главные положения, развиваемые в источнике, какие вспомогательные иллюстративные материалы имеются в источнике.</w:t>
      </w:r>
    </w:p>
    <w:p w:rsidR="00735911" w:rsidRDefault="00735911" w:rsidP="00735911">
      <w:pPr>
        <w:pStyle w:val="a3"/>
        <w:spacing w:before="0" w:beforeAutospacing="0" w:after="0" w:afterAutospacing="0" w:line="336" w:lineRule="atLeast"/>
        <w:rPr>
          <w:rFonts w:ascii="Tahoma" w:hAnsi="Tahoma" w:cs="Tahoma"/>
          <w:color w:val="000000"/>
          <w:sz w:val="20"/>
          <w:szCs w:val="20"/>
        </w:rPr>
      </w:pPr>
      <w:proofErr w:type="gramStart"/>
      <w:r>
        <w:rPr>
          <w:rFonts w:ascii="Tahoma" w:hAnsi="Tahoma" w:cs="Tahoma"/>
          <w:color w:val="000000"/>
          <w:sz w:val="20"/>
          <w:szCs w:val="20"/>
        </w:rPr>
        <w:t>В картотеку целесообразно записывать все литературные источники по теме курсовой работы, изданные за последние 5 лет.</w:t>
      </w:r>
      <w:proofErr w:type="gramEnd"/>
      <w:r>
        <w:rPr>
          <w:rFonts w:ascii="Tahoma" w:hAnsi="Tahoma" w:cs="Tahoma"/>
          <w:color w:val="000000"/>
          <w:sz w:val="20"/>
          <w:szCs w:val="20"/>
        </w:rPr>
        <w:t xml:space="preserve"> Инструктивные материалы используются только последних изданий.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 мере ознакомления с источниками они включаются в список использованной литературы.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lastRenderedPageBreak/>
        <w:t>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рабочего плана курсовой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Список литературы, на основании которого пишется курсовая работа, должен составлять от 20 до 40 источников.</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2.3. Составление предварительного варианта плана</w:t>
      </w:r>
      <w:bookmarkStart w:id="2" w:name="a3"/>
      <w:r>
        <w:rPr>
          <w:rFonts w:ascii="Arial" w:hAnsi="Arial" w:cs="Arial"/>
          <w:b w:val="0"/>
          <w:bCs w:val="0"/>
          <w:color w:val="000000"/>
        </w:rPr>
        <w:t> </w:t>
      </w:r>
      <w:bookmarkEnd w:id="2"/>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 основе предварительного ознакомления с литературой и другим материалом, который может быть использован при написании курсовой работы, составляется первоначальный вариант плана.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должна состоять из введения, двух-четырех параграфов, заключения и списка использованной литературы.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Любая тема может быть раскрыта по-разному. Но именно план курсовой работы отражает её основные направления. План работы должен отражать основную идею работы, раскрывать её содержание и характер. В нем должны быть выделены наиболее актуальные вопросы темы.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Типичная ошибка студентов на данном этапе — «объять </w:t>
      </w:r>
      <w:proofErr w:type="gramStart"/>
      <w:r>
        <w:rPr>
          <w:rFonts w:ascii="Tahoma" w:hAnsi="Tahoma" w:cs="Tahoma"/>
          <w:color w:val="000000"/>
          <w:sz w:val="20"/>
          <w:szCs w:val="20"/>
        </w:rPr>
        <w:t>необъятное</w:t>
      </w:r>
      <w:proofErr w:type="gramEnd"/>
      <w:r>
        <w:rPr>
          <w:rFonts w:ascii="Tahoma" w:hAnsi="Tahoma" w:cs="Tahoma"/>
          <w:color w:val="000000"/>
          <w:sz w:val="20"/>
          <w:szCs w:val="20"/>
        </w:rPr>
        <w:t>». Предварительное знакомство с литературой, как правило, вызывает у студента желание написать обо всём, что заинтересовало его в процессе пролистывания источников.</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Рекомендуется вначале составить развёрнутый план, в котором, прежде всего, будут намечены основные „вехи".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Обычно первый параграф курсовой работы освещает теорию вопроса; в последующих параграфах излагается основной вопрос темы.</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2.4. Изучение отобранных источников</w:t>
      </w:r>
      <w:bookmarkStart w:id="3" w:name="a4"/>
      <w:r>
        <w:rPr>
          <w:rFonts w:ascii="Arial" w:hAnsi="Arial" w:cs="Arial"/>
          <w:b w:val="0"/>
          <w:bCs w:val="0"/>
          <w:color w:val="000000"/>
        </w:rPr>
        <w:t> </w:t>
      </w:r>
      <w:bookmarkEnd w:id="3"/>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После составления развёрнутого плана необходимо детально изучить отобранную литературу.</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w:t>
      </w:r>
    </w:p>
    <w:p w:rsidR="00735911" w:rsidRDefault="00735911" w:rsidP="00735911">
      <w:pPr>
        <w:numPr>
          <w:ilvl w:val="0"/>
          <w:numId w:val="6"/>
        </w:numPr>
        <w:spacing w:after="0" w:line="336" w:lineRule="atLeast"/>
        <w:ind w:left="300"/>
        <w:rPr>
          <w:rFonts w:ascii="Tahoma" w:hAnsi="Tahoma" w:cs="Tahoma"/>
          <w:color w:val="000000"/>
          <w:sz w:val="20"/>
          <w:szCs w:val="20"/>
        </w:rPr>
      </w:pPr>
      <w:r>
        <w:rPr>
          <w:rFonts w:ascii="Tahoma" w:hAnsi="Tahoma" w:cs="Tahoma"/>
          <w:color w:val="000000"/>
          <w:sz w:val="20"/>
          <w:szCs w:val="20"/>
        </w:rPr>
        <w:t>выписывать цитаты, которые подтверждают мысли автора курсовой работы, или являются их отправной точкой;</w:t>
      </w:r>
    </w:p>
    <w:p w:rsidR="00735911" w:rsidRDefault="00735911" w:rsidP="00735911">
      <w:pPr>
        <w:numPr>
          <w:ilvl w:val="0"/>
          <w:numId w:val="6"/>
        </w:numPr>
        <w:spacing w:after="0" w:line="336" w:lineRule="atLeast"/>
        <w:ind w:left="300"/>
        <w:rPr>
          <w:rFonts w:ascii="Tahoma" w:hAnsi="Tahoma" w:cs="Tahoma"/>
          <w:color w:val="000000"/>
          <w:sz w:val="20"/>
          <w:szCs w:val="20"/>
        </w:rPr>
      </w:pPr>
      <w:r>
        <w:rPr>
          <w:rFonts w:ascii="Tahoma" w:hAnsi="Tahoma" w:cs="Tahoma"/>
          <w:color w:val="000000"/>
          <w:sz w:val="20"/>
          <w:szCs w:val="20"/>
        </w:rPr>
        <w:t>кратко излагать мысли, факты или давать характеристику прочитанного материала.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литературные источники.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Все выписки необходимо систематизировать в соответствии с пунктом плана, название которого может менять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При работе с источниками необходимо особое внимание уделить тем, в которых ведётся дискуссия по интересующей теме.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lastRenderedPageBreak/>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При изучении литературы необходимо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Получив более или менее полное представление о вопросах, которые должны составить содержание параграфа курсовой работы, необходимо подобрать соответствующие фактические /цифровые/ данные о работе анализируемого объекта.</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2.5. Корректировка плана</w:t>
      </w:r>
      <w:bookmarkStart w:id="4" w:name="a5"/>
      <w:r>
        <w:rPr>
          <w:rFonts w:ascii="Arial" w:hAnsi="Arial" w:cs="Arial"/>
          <w:b w:val="0"/>
          <w:bCs w:val="0"/>
          <w:color w:val="000000"/>
        </w:rPr>
        <w:t> </w:t>
      </w:r>
      <w:bookmarkEnd w:id="4"/>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После изучения и систематизации материала некоторые пункты плана могут объединиться или получить другое название, или вообще быть вычеркнуты. Возможно, что название параграфа может быть полностью заменено, т.к. был собран материал несколько в другом направлении.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 этом этапе работы важно составить такой план, параграфы которого сформулированы чётко и проблематично. Автор должен иметь представление о том, какую проблему/тему он будет освещать в этом параграфе и какой вывод он может сделать после написания данного параграфа.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окончательном варианте план должен состоять из 3-4 параграфов. А развёрнутый план остаётся только рабочим вариантом.</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2.6. Содержание и структура работы</w:t>
      </w:r>
      <w:bookmarkStart w:id="5" w:name="a6"/>
      <w:r>
        <w:rPr>
          <w:rFonts w:ascii="Arial" w:hAnsi="Arial" w:cs="Arial"/>
          <w:b w:val="0"/>
          <w:bCs w:val="0"/>
          <w:color w:val="000000"/>
        </w:rPr>
        <w:t> </w:t>
      </w:r>
      <w:bookmarkEnd w:id="5"/>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пишется на основе тщательно проработанных литературных источников, собранного и обработанного конкретного материала.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имеет определенную структуру и состоит из следующих разделов:</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оглавления,</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введения,</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основной части:</w:t>
      </w:r>
      <w:r>
        <w:rPr>
          <w:rStyle w:val="apple-converted-space"/>
          <w:rFonts w:ascii="Tahoma" w:hAnsi="Tahoma" w:cs="Tahoma"/>
          <w:color w:val="000000"/>
          <w:sz w:val="20"/>
          <w:szCs w:val="20"/>
        </w:rPr>
        <w:t> </w:t>
      </w:r>
      <w:r>
        <w:rPr>
          <w:rFonts w:ascii="Tahoma" w:hAnsi="Tahoma" w:cs="Tahoma"/>
          <w:color w:val="000000"/>
          <w:sz w:val="20"/>
          <w:szCs w:val="20"/>
        </w:rPr>
        <w:t>состоящей из 3-4 параграфов,</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заключения,</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списка использованной литературы, включающего 20-40 единиц,</w:t>
      </w:r>
    </w:p>
    <w:p w:rsidR="00735911" w:rsidRDefault="00735911" w:rsidP="00735911">
      <w:pPr>
        <w:numPr>
          <w:ilvl w:val="0"/>
          <w:numId w:val="7"/>
        </w:numPr>
        <w:spacing w:after="0" w:line="336" w:lineRule="atLeast"/>
        <w:ind w:left="300"/>
        <w:rPr>
          <w:rFonts w:ascii="Tahoma" w:hAnsi="Tahoma" w:cs="Tahoma"/>
          <w:color w:val="000000"/>
          <w:sz w:val="20"/>
          <w:szCs w:val="20"/>
        </w:rPr>
      </w:pPr>
      <w:r>
        <w:rPr>
          <w:rStyle w:val="a4"/>
          <w:rFonts w:ascii="Tahoma" w:hAnsi="Tahoma" w:cs="Tahoma"/>
          <w:color w:val="000000"/>
          <w:sz w:val="20"/>
          <w:szCs w:val="20"/>
        </w:rPr>
        <w:t>приложений</w:t>
      </w:r>
      <w:r>
        <w:rPr>
          <w:rStyle w:val="apple-converted-space"/>
          <w:rFonts w:ascii="Tahoma" w:hAnsi="Tahoma" w:cs="Tahoma"/>
          <w:color w:val="000000"/>
          <w:sz w:val="20"/>
          <w:szCs w:val="20"/>
        </w:rPr>
        <w:t> </w:t>
      </w:r>
      <w:r>
        <w:rPr>
          <w:rFonts w:ascii="Tahoma" w:hAnsi="Tahoma" w:cs="Tahoma"/>
          <w:color w:val="000000"/>
          <w:sz w:val="20"/>
          <w:szCs w:val="20"/>
        </w:rPr>
        <w:t>(если необходимо).</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Оглавление</w:t>
      </w:r>
      <w:r>
        <w:rPr>
          <w:rStyle w:val="apple-converted-space"/>
          <w:rFonts w:ascii="Tahoma" w:hAnsi="Tahoma" w:cs="Tahoma"/>
          <w:color w:val="000000"/>
          <w:sz w:val="20"/>
          <w:szCs w:val="20"/>
        </w:rPr>
        <w:t> </w:t>
      </w:r>
      <w:r>
        <w:rPr>
          <w:rFonts w:ascii="Tahoma" w:hAnsi="Tahoma" w:cs="Tahoma"/>
          <w:color w:val="000000"/>
          <w:sz w:val="20"/>
          <w:szCs w:val="20"/>
        </w:rPr>
        <w:t>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Во</w:t>
      </w:r>
      <w:r>
        <w:rPr>
          <w:rStyle w:val="apple-converted-space"/>
          <w:rFonts w:ascii="Tahoma" w:hAnsi="Tahoma" w:cs="Tahoma"/>
          <w:color w:val="000000"/>
          <w:sz w:val="20"/>
          <w:szCs w:val="20"/>
        </w:rPr>
        <w:t> </w:t>
      </w:r>
      <w:r>
        <w:rPr>
          <w:rStyle w:val="a4"/>
          <w:rFonts w:ascii="Tahoma" w:hAnsi="Tahoma" w:cs="Tahoma"/>
          <w:color w:val="000000"/>
          <w:sz w:val="20"/>
          <w:szCs w:val="20"/>
        </w:rPr>
        <w:t>Введении</w:t>
      </w:r>
      <w:r>
        <w:rPr>
          <w:rStyle w:val="apple-converted-space"/>
          <w:rFonts w:ascii="Tahoma" w:hAnsi="Tahoma" w:cs="Tahoma"/>
          <w:color w:val="000000"/>
          <w:sz w:val="20"/>
          <w:szCs w:val="20"/>
        </w:rPr>
        <w:t> </w:t>
      </w:r>
      <w:r>
        <w:rPr>
          <w:rFonts w:ascii="Tahoma" w:hAnsi="Tahoma" w:cs="Tahoma"/>
          <w:color w:val="000000"/>
          <w:sz w:val="20"/>
          <w:szCs w:val="20"/>
        </w:rPr>
        <w:t>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Введение оканчивается формулированием цели и задач исследования.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6"/>
          <w:rFonts w:ascii="Tahoma" w:hAnsi="Tahoma" w:cs="Tahoma"/>
          <w:color w:val="646464"/>
          <w:sz w:val="20"/>
          <w:szCs w:val="20"/>
        </w:rPr>
        <w:t>Цель работы</w:t>
      </w:r>
      <w:r>
        <w:rPr>
          <w:rStyle w:val="apple-converted-space"/>
          <w:rFonts w:ascii="Tahoma" w:hAnsi="Tahoma" w:cs="Tahoma"/>
          <w:color w:val="000000"/>
          <w:sz w:val="20"/>
          <w:szCs w:val="20"/>
        </w:rPr>
        <w:t> </w:t>
      </w:r>
      <w:r>
        <w:rPr>
          <w:rFonts w:ascii="Tahoma" w:hAnsi="Tahoma" w:cs="Tahoma"/>
          <w:color w:val="000000"/>
          <w:sz w:val="20"/>
          <w:szCs w:val="20"/>
        </w:rPr>
        <w:t xml:space="preserve">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w:t>
      </w:r>
      <w:proofErr w:type="gramStart"/>
      <w:r>
        <w:rPr>
          <w:rFonts w:ascii="Tahoma" w:hAnsi="Tahoma" w:cs="Tahoma"/>
          <w:color w:val="000000"/>
          <w:sz w:val="20"/>
          <w:szCs w:val="20"/>
        </w:rPr>
        <w:t>-п</w:t>
      </w:r>
      <w:proofErr w:type="gramEnd"/>
      <w:r>
        <w:rPr>
          <w:rFonts w:ascii="Tahoma" w:hAnsi="Tahoma" w:cs="Tahoma"/>
          <w:color w:val="000000"/>
          <w:sz w:val="20"/>
          <w:szCs w:val="20"/>
        </w:rPr>
        <w:t>араграфами.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Цель</w:t>
      </w:r>
      <w:r>
        <w:rPr>
          <w:rStyle w:val="apple-converted-space"/>
          <w:rFonts w:ascii="Tahoma" w:hAnsi="Tahoma" w:cs="Tahoma"/>
          <w:color w:val="000000"/>
          <w:sz w:val="20"/>
          <w:szCs w:val="20"/>
        </w:rPr>
        <w:t> </w:t>
      </w:r>
      <w:r>
        <w:rPr>
          <w:rFonts w:ascii="Tahoma" w:hAnsi="Tahoma" w:cs="Tahoma"/>
          <w:color w:val="000000"/>
          <w:sz w:val="20"/>
          <w:szCs w:val="20"/>
        </w:rPr>
        <w:t>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lastRenderedPageBreak/>
        <w:t>Задачи</w:t>
      </w:r>
      <w:r>
        <w:rPr>
          <w:rStyle w:val="apple-converted-space"/>
          <w:rFonts w:ascii="Tahoma" w:hAnsi="Tahoma" w:cs="Tahoma"/>
          <w:color w:val="000000"/>
          <w:sz w:val="20"/>
          <w:szCs w:val="20"/>
        </w:rPr>
        <w:t> </w:t>
      </w:r>
      <w:r>
        <w:rPr>
          <w:rFonts w:ascii="Tahoma" w:hAnsi="Tahoma" w:cs="Tahoma"/>
          <w:color w:val="000000"/>
          <w:sz w:val="20"/>
          <w:szCs w:val="20"/>
        </w:rPr>
        <w:t>(их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Объём введения – 1-2 страницы.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В основной части</w:t>
      </w:r>
      <w:r>
        <w:rPr>
          <w:rStyle w:val="apple-converted-space"/>
          <w:rFonts w:ascii="Tahoma" w:hAnsi="Tahoma" w:cs="Tahoma"/>
          <w:color w:val="000000"/>
          <w:sz w:val="20"/>
          <w:szCs w:val="20"/>
        </w:rPr>
        <w:t> </w:t>
      </w:r>
      <w:r>
        <w:rPr>
          <w:rFonts w:ascii="Tahoma" w:hAnsi="Tahoma" w:cs="Tahoma"/>
          <w:color w:val="000000"/>
          <w:sz w:val="20"/>
          <w:szCs w:val="20"/>
        </w:rPr>
        <w:t>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Общий объём основной части составляет 25-30 страниц.</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В Заключении</w:t>
      </w:r>
      <w:r>
        <w:rPr>
          <w:rStyle w:val="apple-converted-space"/>
          <w:rFonts w:ascii="Tahoma" w:hAnsi="Tahoma" w:cs="Tahoma"/>
          <w:color w:val="000000"/>
          <w:sz w:val="20"/>
          <w:szCs w:val="20"/>
        </w:rPr>
        <w:t> </w:t>
      </w:r>
      <w:r>
        <w:rPr>
          <w:rFonts w:ascii="Tahoma" w:hAnsi="Tahoma" w:cs="Tahoma"/>
          <w:color w:val="000000"/>
          <w:sz w:val="20"/>
          <w:szCs w:val="20"/>
        </w:rPr>
        <w:t>формулируются выводы. В нём содержатся краткий обзор проделанной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Заключение должно быть лаконичным, доказательным и убедительным. Разрешается представлять заключение в виде тезисов по всей работе.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Объём заключения – 2-3 страницы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В Списке использованной литературы</w:t>
      </w:r>
      <w:r>
        <w:rPr>
          <w:rStyle w:val="apple-converted-space"/>
          <w:rFonts w:ascii="Tahoma" w:hAnsi="Tahoma" w:cs="Tahoma"/>
          <w:color w:val="000000"/>
          <w:sz w:val="20"/>
          <w:szCs w:val="20"/>
        </w:rPr>
        <w:t> </w:t>
      </w:r>
      <w:r>
        <w:rPr>
          <w:rFonts w:ascii="Tahoma" w:hAnsi="Tahoma" w:cs="Tahoma"/>
          <w:color w:val="000000"/>
          <w:sz w:val="20"/>
          <w:szCs w:val="20"/>
        </w:rPr>
        <w:t>указываются источники, на которые делались ссылки в работе. Они группируются по следующему принципу:</w:t>
      </w:r>
    </w:p>
    <w:p w:rsidR="00735911" w:rsidRDefault="00735911" w:rsidP="00735911">
      <w:pPr>
        <w:numPr>
          <w:ilvl w:val="0"/>
          <w:numId w:val="8"/>
        </w:numPr>
        <w:spacing w:after="0" w:line="336" w:lineRule="atLeast"/>
        <w:ind w:left="300"/>
        <w:rPr>
          <w:rFonts w:ascii="Tahoma" w:hAnsi="Tahoma" w:cs="Tahoma"/>
          <w:color w:val="000000"/>
          <w:sz w:val="20"/>
          <w:szCs w:val="20"/>
        </w:rPr>
      </w:pPr>
      <w:r>
        <w:rPr>
          <w:rFonts w:ascii="Tahoma" w:hAnsi="Tahoma" w:cs="Tahoma"/>
          <w:color w:val="000000"/>
          <w:sz w:val="20"/>
          <w:szCs w:val="20"/>
        </w:rPr>
        <w:t>законодательные акты,</w:t>
      </w:r>
    </w:p>
    <w:p w:rsidR="00735911" w:rsidRDefault="00735911" w:rsidP="00735911">
      <w:pPr>
        <w:numPr>
          <w:ilvl w:val="0"/>
          <w:numId w:val="8"/>
        </w:numPr>
        <w:spacing w:after="0" w:line="336" w:lineRule="atLeast"/>
        <w:ind w:left="300"/>
        <w:rPr>
          <w:rFonts w:ascii="Tahoma" w:hAnsi="Tahoma" w:cs="Tahoma"/>
          <w:color w:val="000000"/>
          <w:sz w:val="20"/>
          <w:szCs w:val="20"/>
        </w:rPr>
      </w:pPr>
      <w:r>
        <w:rPr>
          <w:rFonts w:ascii="Tahoma" w:hAnsi="Tahoma" w:cs="Tahoma"/>
          <w:color w:val="000000"/>
          <w:sz w:val="20"/>
          <w:szCs w:val="20"/>
        </w:rPr>
        <w:t>источники на русском языке,</w:t>
      </w:r>
    </w:p>
    <w:p w:rsidR="00735911" w:rsidRDefault="00735911" w:rsidP="00735911">
      <w:pPr>
        <w:numPr>
          <w:ilvl w:val="0"/>
          <w:numId w:val="8"/>
        </w:numPr>
        <w:spacing w:after="0" w:line="336" w:lineRule="atLeast"/>
        <w:ind w:left="300"/>
        <w:rPr>
          <w:rFonts w:ascii="Tahoma" w:hAnsi="Tahoma" w:cs="Tahoma"/>
          <w:color w:val="000000"/>
          <w:sz w:val="20"/>
          <w:szCs w:val="20"/>
        </w:rPr>
      </w:pPr>
      <w:r>
        <w:rPr>
          <w:rFonts w:ascii="Tahoma" w:hAnsi="Tahoma" w:cs="Tahoma"/>
          <w:color w:val="000000"/>
          <w:sz w:val="20"/>
          <w:szCs w:val="20"/>
        </w:rPr>
        <w:t>источники на иностранных языках (если такие есть),</w:t>
      </w:r>
    </w:p>
    <w:p w:rsidR="00735911" w:rsidRDefault="00735911" w:rsidP="00735911">
      <w:pPr>
        <w:numPr>
          <w:ilvl w:val="0"/>
          <w:numId w:val="8"/>
        </w:numPr>
        <w:spacing w:after="0" w:line="336" w:lineRule="atLeast"/>
        <w:ind w:left="300"/>
        <w:rPr>
          <w:rFonts w:ascii="Tahoma" w:hAnsi="Tahoma" w:cs="Tahoma"/>
          <w:color w:val="000000"/>
          <w:sz w:val="20"/>
          <w:szCs w:val="20"/>
        </w:rPr>
      </w:pPr>
      <w:r>
        <w:rPr>
          <w:rFonts w:ascii="Tahoma" w:hAnsi="Tahoma" w:cs="Tahoma"/>
          <w:color w:val="000000"/>
          <w:sz w:val="20"/>
          <w:szCs w:val="20"/>
        </w:rPr>
        <w:t>электронные ресурсы.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w:t>
      </w:r>
      <w:proofErr w:type="gramStart"/>
      <w:r>
        <w:rPr>
          <w:rFonts w:ascii="Tahoma" w:hAnsi="Tahoma" w:cs="Tahoma"/>
          <w:color w:val="000000"/>
          <w:sz w:val="20"/>
          <w:szCs w:val="20"/>
        </w:rPr>
        <w:t>Р</w:t>
      </w:r>
      <w:proofErr w:type="gramEnd"/>
      <w:r>
        <w:rPr>
          <w:rFonts w:ascii="Tahoma" w:hAnsi="Tahoma" w:cs="Tahoma"/>
          <w:color w:val="000000"/>
          <w:sz w:val="20"/>
          <w:szCs w:val="20"/>
        </w:rPr>
        <w:t xml:space="preserve"> 7.0.5-2008.</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Сведения об используемом издании находятся на обороте титульного листа книги.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тексте работы должны быть ссылки на все позиции списка использованной литературы.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735911" w:rsidRDefault="00735911" w:rsidP="00735911">
      <w:pPr>
        <w:pStyle w:val="book-term"/>
        <w:shd w:val="clear" w:color="auto" w:fill="F4F4F4"/>
        <w:spacing w:before="0" w:beforeAutospacing="0" w:after="0" w:afterAutospacing="0" w:line="336" w:lineRule="atLeast"/>
        <w:rPr>
          <w:rFonts w:ascii="Tahoma" w:hAnsi="Tahoma" w:cs="Tahoma"/>
          <w:i/>
          <w:iCs/>
          <w:color w:val="000000"/>
          <w:sz w:val="20"/>
          <w:szCs w:val="20"/>
        </w:rPr>
      </w:pPr>
      <w:r>
        <w:rPr>
          <w:rFonts w:ascii="Tahoma" w:hAnsi="Tahoma" w:cs="Tahoma"/>
          <w:i/>
          <w:iCs/>
          <w:color w:val="000000"/>
          <w:sz w:val="20"/>
          <w:szCs w:val="20"/>
        </w:rPr>
        <w:lastRenderedPageBreak/>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случае необходимости дословного цитирования фрагмента авторского произведения заимствованный текст должен быть взят в кавычки и снабжён ссылкой на источник, содержащий данный текст.</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 Текст курсовой работы</w:t>
      </w:r>
    </w:p>
    <w:p w:rsidR="00735911" w:rsidRDefault="00735911" w:rsidP="00735911">
      <w:pPr>
        <w:pStyle w:val="a3"/>
        <w:shd w:val="clear" w:color="auto" w:fill="FFFFFF"/>
        <w:spacing w:before="0" w:beforeAutospacing="0" w:after="0" w:afterAutospacing="0"/>
        <w:ind w:firstLine="709"/>
        <w:jc w:val="both"/>
        <w:rPr>
          <w:color w:val="000000"/>
          <w:sz w:val="28"/>
          <w:szCs w:val="28"/>
        </w:rPr>
      </w:pPr>
      <w:r>
        <w:rPr>
          <w:color w:val="000000"/>
          <w:sz w:val="28"/>
          <w:szCs w:val="28"/>
        </w:rPr>
        <w:t>Существует мнение, что право аренды подлежит регистрации в любом случае. Но такие требования противоречат и основным принципам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сбор”[20, с.34].</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А в списке использованной литературы данный источник зафиксирован следующим образом:</w:t>
      </w:r>
      <w:r>
        <w:rPr>
          <w:rStyle w:val="apple-converted-space"/>
          <w:rFonts w:ascii="Tahoma" w:hAnsi="Tahoma" w:cs="Tahoma"/>
          <w:color w:val="000000"/>
          <w:sz w:val="20"/>
          <w:szCs w:val="20"/>
        </w:rPr>
        <w:t> </w:t>
      </w:r>
      <w:r>
        <w:rPr>
          <w:rFonts w:ascii="Tahoma" w:hAnsi="Tahoma" w:cs="Tahoma"/>
          <w:color w:val="000000"/>
          <w:sz w:val="20"/>
          <w:szCs w:val="20"/>
        </w:rPr>
        <w:br/>
        <w:t>20. Сергеев В.И. Регистрация прав на недвижимое имущество.// Право и экономика, 1999. – № 12. – С. 28-38.</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Допускается также выделение чужого текста в отдельном абзаце без кавычек, но с обязательной ссылкой на источник.</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w:t>
      </w:r>
    </w:p>
    <w:p w:rsidR="00735911" w:rsidRDefault="00735911" w:rsidP="00735911">
      <w:pPr>
        <w:pStyle w:val="a3"/>
        <w:shd w:val="clear" w:color="auto" w:fill="FFFFFF"/>
        <w:spacing w:before="0" w:beforeAutospacing="0" w:after="0" w:afterAutospacing="0"/>
        <w:ind w:firstLine="709"/>
        <w:jc w:val="both"/>
        <w:rPr>
          <w:color w:val="000000"/>
          <w:sz w:val="28"/>
          <w:szCs w:val="28"/>
        </w:rPr>
      </w:pPr>
      <w:r>
        <w:rPr>
          <w:color w:val="000000"/>
          <w:sz w:val="28"/>
          <w:szCs w:val="28"/>
        </w:rPr>
        <w:t>Регистрация права аренды противоречит и законодательству [2, Ст. 1] и общим принципам свободы предпринимательства.</w:t>
      </w:r>
    </w:p>
    <w:p w:rsidR="00735911" w:rsidRDefault="00735911" w:rsidP="00735911">
      <w:pPr>
        <w:pStyle w:val="a3"/>
        <w:shd w:val="clear" w:color="auto" w:fill="FFFFFF"/>
        <w:spacing w:before="0" w:beforeAutospacing="0" w:after="0" w:afterAutospacing="0"/>
        <w:ind w:firstLine="709"/>
        <w:jc w:val="both"/>
        <w:rPr>
          <w:color w:val="000000"/>
          <w:sz w:val="28"/>
          <w:szCs w:val="28"/>
        </w:rPr>
      </w:pPr>
      <w:r>
        <w:rPr>
          <w:color w:val="000000"/>
          <w:sz w:val="28"/>
          <w:szCs w:val="28"/>
        </w:rP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2.Гражданский кодекс Российской Федерации. Часть 1 от 30 ноября 1994 г. //Собрание законодательства Российской Федерации. 1994. № 32.Ст.1.</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w:t>
      </w:r>
      <w:proofErr w:type="gramStart"/>
      <w:r>
        <w:rPr>
          <w:rFonts w:ascii="Tahoma" w:hAnsi="Tahoma" w:cs="Tahoma"/>
          <w:color w:val="000000"/>
          <w:sz w:val="20"/>
          <w:szCs w:val="20"/>
        </w:rPr>
        <w:t>одного источника составляет</w:t>
      </w:r>
      <w:proofErr w:type="gramEnd"/>
      <w:r>
        <w:rPr>
          <w:rFonts w:ascii="Tahoma" w:hAnsi="Tahoma" w:cs="Tahoma"/>
          <w:color w:val="000000"/>
          <w:sz w:val="20"/>
          <w:szCs w:val="20"/>
        </w:rPr>
        <w:t xml:space="preserve"> не более 8%.</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lastRenderedPageBreak/>
        <w:t>В Приложение</w:t>
      </w:r>
      <w:bookmarkStart w:id="6" w:name="a7"/>
      <w:r>
        <w:rPr>
          <w:rStyle w:val="a4"/>
          <w:rFonts w:ascii="Tahoma" w:hAnsi="Tahoma" w:cs="Tahoma"/>
          <w:color w:val="000000"/>
          <w:sz w:val="20"/>
          <w:szCs w:val="20"/>
        </w:rPr>
        <w:t> </w:t>
      </w:r>
      <w:bookmarkEnd w:id="6"/>
      <w:r>
        <w:rPr>
          <w:rStyle w:val="apple-converted-space"/>
          <w:rFonts w:ascii="Tahoma" w:hAnsi="Tahoma" w:cs="Tahoma"/>
          <w:color w:val="000000"/>
          <w:sz w:val="20"/>
          <w:szCs w:val="20"/>
        </w:rPr>
        <w:t> </w:t>
      </w:r>
      <w:r>
        <w:rPr>
          <w:rFonts w:ascii="Tahoma" w:hAnsi="Tahoma" w:cs="Tahoma"/>
          <w:color w:val="000000"/>
          <w:sz w:val="20"/>
          <w:szCs w:val="20"/>
        </w:rPr>
        <w:t>включаются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Если</w:t>
      </w:r>
      <w:r>
        <w:rPr>
          <w:rStyle w:val="apple-converted-space"/>
          <w:rFonts w:ascii="Tahoma" w:hAnsi="Tahoma" w:cs="Tahoma"/>
          <w:color w:val="000000"/>
          <w:sz w:val="20"/>
          <w:szCs w:val="20"/>
        </w:rPr>
        <w:t> </w:t>
      </w:r>
      <w:r>
        <w:rPr>
          <w:rStyle w:val="a4"/>
          <w:rFonts w:ascii="Tahoma" w:hAnsi="Tahoma" w:cs="Tahoma"/>
          <w:color w:val="000000"/>
          <w:sz w:val="20"/>
          <w:szCs w:val="20"/>
        </w:rPr>
        <w:t>Приложений</w:t>
      </w:r>
      <w:r>
        <w:rPr>
          <w:rStyle w:val="apple-converted-space"/>
          <w:rFonts w:ascii="Tahoma" w:hAnsi="Tahoma" w:cs="Tahoma"/>
          <w:color w:val="000000"/>
          <w:sz w:val="20"/>
          <w:szCs w:val="20"/>
        </w:rPr>
        <w:t> </w:t>
      </w:r>
      <w:r>
        <w:rPr>
          <w:rFonts w:ascii="Tahoma" w:hAnsi="Tahoma" w:cs="Tahoma"/>
          <w:color w:val="000000"/>
          <w:sz w:val="20"/>
          <w:szCs w:val="20"/>
        </w:rPr>
        <w:t>несколько, они нумеруются и располагаются в порядке появления ссылок на них в тексте. Каждое приложение имеет своё название.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Объем</w:t>
      </w:r>
      <w:r>
        <w:rPr>
          <w:rStyle w:val="apple-converted-space"/>
          <w:rFonts w:ascii="Tahoma" w:hAnsi="Tahoma" w:cs="Tahoma"/>
          <w:color w:val="000000"/>
          <w:sz w:val="20"/>
          <w:szCs w:val="20"/>
        </w:rPr>
        <w:t> </w:t>
      </w:r>
      <w:r>
        <w:rPr>
          <w:rStyle w:val="a4"/>
          <w:rFonts w:ascii="Tahoma" w:hAnsi="Tahoma" w:cs="Tahoma"/>
          <w:color w:val="000000"/>
          <w:sz w:val="20"/>
          <w:szCs w:val="20"/>
        </w:rPr>
        <w:t>Приложения</w:t>
      </w:r>
      <w:r>
        <w:rPr>
          <w:rStyle w:val="apple-converted-space"/>
          <w:rFonts w:ascii="Tahoma" w:hAnsi="Tahoma" w:cs="Tahoma"/>
          <w:color w:val="000000"/>
          <w:sz w:val="20"/>
          <w:szCs w:val="20"/>
        </w:rPr>
        <w:t> </w:t>
      </w:r>
      <w:r>
        <w:rPr>
          <w:rFonts w:ascii="Tahoma" w:hAnsi="Tahoma" w:cs="Tahoma"/>
          <w:color w:val="000000"/>
          <w:sz w:val="20"/>
          <w:szCs w:val="20"/>
        </w:rPr>
        <w:t>не входит в обязательное количество страниц курсовой работы и не должен превышать 1/4 всего текста работы.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Курсовая работа проверяется через систему «</w:t>
      </w:r>
      <w:proofErr w:type="spellStart"/>
      <w:r>
        <w:rPr>
          <w:rFonts w:ascii="Tahoma" w:hAnsi="Tahoma" w:cs="Tahoma"/>
          <w:color w:val="000000"/>
          <w:sz w:val="20"/>
          <w:szCs w:val="20"/>
        </w:rPr>
        <w:t>Антиплагиат</w:t>
      </w:r>
      <w:proofErr w:type="spellEnd"/>
      <w:r>
        <w:rPr>
          <w:rFonts w:ascii="Tahoma" w:hAnsi="Tahoma" w:cs="Tahoma"/>
          <w:color w:val="000000"/>
          <w:sz w:val="20"/>
          <w:szCs w:val="20"/>
        </w:rPr>
        <w:t>».</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4"/>
          <w:rFonts w:ascii="Tahoma" w:hAnsi="Tahoma" w:cs="Tahoma"/>
          <w:color w:val="000000"/>
          <w:sz w:val="20"/>
          <w:szCs w:val="20"/>
        </w:rPr>
        <w:t>Общий объём курсовой работы – 30-40 листов.</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2.7. Оформление работы</w:t>
      </w:r>
      <w:bookmarkStart w:id="7" w:name="a8"/>
      <w:r>
        <w:rPr>
          <w:rFonts w:ascii="Arial" w:hAnsi="Arial" w:cs="Arial"/>
          <w:b w:val="0"/>
          <w:bCs w:val="0"/>
          <w:color w:val="000000"/>
        </w:rPr>
        <w:t> </w:t>
      </w:r>
      <w:bookmarkEnd w:id="7"/>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Титульный лист печатается в соответствии с требованиями по оформлению ко всей работе. Название курсовой работы печатается жирным шрифтом, размер 16, выравнивание по центру. Перенос слов не допускается. Номер страницы не ставится.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Изложение и оформление</w:t>
      </w:r>
      <w:r>
        <w:rPr>
          <w:rStyle w:val="apple-converted-space"/>
          <w:rFonts w:ascii="Tahoma" w:hAnsi="Tahoma" w:cs="Tahoma"/>
          <w:color w:val="000000"/>
          <w:sz w:val="20"/>
          <w:szCs w:val="20"/>
        </w:rPr>
        <w:t> </w:t>
      </w:r>
      <w:r>
        <w:rPr>
          <w:rStyle w:val="a4"/>
          <w:rFonts w:ascii="Tahoma" w:hAnsi="Tahoma" w:cs="Tahoma"/>
          <w:color w:val="000000"/>
          <w:sz w:val="20"/>
          <w:szCs w:val="20"/>
        </w:rPr>
        <w:t>текста</w:t>
      </w:r>
      <w:r>
        <w:rPr>
          <w:rStyle w:val="apple-converted-space"/>
          <w:rFonts w:ascii="Tahoma" w:hAnsi="Tahoma" w:cs="Tahoma"/>
          <w:color w:val="000000"/>
          <w:sz w:val="20"/>
          <w:szCs w:val="20"/>
        </w:rPr>
        <w:t> </w:t>
      </w:r>
      <w:r>
        <w:rPr>
          <w:rFonts w:ascii="Tahoma" w:hAnsi="Tahoma" w:cs="Tahoma"/>
          <w:color w:val="000000"/>
          <w:sz w:val="20"/>
          <w:szCs w:val="20"/>
        </w:rPr>
        <w:t xml:space="preserve">курсовой работы выполняется в соответствии с требованиями ГОСТ 7.32 – 2001, ГОСТ 2.105 – 95 и ГОСТ </w:t>
      </w:r>
      <w:proofErr w:type="gramStart"/>
      <w:r>
        <w:rPr>
          <w:rFonts w:ascii="Tahoma" w:hAnsi="Tahoma" w:cs="Tahoma"/>
          <w:color w:val="000000"/>
          <w:sz w:val="20"/>
          <w:szCs w:val="20"/>
        </w:rPr>
        <w:t>Р</w:t>
      </w:r>
      <w:proofErr w:type="gramEnd"/>
      <w:r>
        <w:rPr>
          <w:rFonts w:ascii="Tahoma" w:hAnsi="Tahoma" w:cs="Tahoma"/>
          <w:color w:val="000000"/>
          <w:sz w:val="20"/>
          <w:szCs w:val="20"/>
        </w:rPr>
        <w:t xml:space="preserve"> 6.30 – 97:</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листы формата А</w:t>
      </w:r>
      <w:proofErr w:type="gramStart"/>
      <w:r>
        <w:rPr>
          <w:rFonts w:ascii="Tahoma" w:hAnsi="Tahoma" w:cs="Tahoma"/>
          <w:color w:val="000000"/>
          <w:sz w:val="20"/>
          <w:szCs w:val="20"/>
        </w:rPr>
        <w:t>4</w:t>
      </w:r>
      <w:proofErr w:type="gramEnd"/>
      <w:r>
        <w:rPr>
          <w:rFonts w:ascii="Tahoma" w:hAnsi="Tahoma" w:cs="Tahoma"/>
          <w:color w:val="000000"/>
          <w:sz w:val="20"/>
          <w:szCs w:val="20"/>
        </w:rPr>
        <w:t xml:space="preserve"> (210 </w:t>
      </w:r>
      <w:proofErr w:type="spellStart"/>
      <w:r>
        <w:rPr>
          <w:rFonts w:ascii="Tahoma" w:hAnsi="Tahoma" w:cs="Tahoma"/>
          <w:color w:val="000000"/>
          <w:sz w:val="20"/>
          <w:szCs w:val="20"/>
        </w:rPr>
        <w:t>х</w:t>
      </w:r>
      <w:proofErr w:type="spellEnd"/>
      <w:r>
        <w:rPr>
          <w:rFonts w:ascii="Tahoma" w:hAnsi="Tahoma" w:cs="Tahoma"/>
          <w:color w:val="000000"/>
          <w:sz w:val="20"/>
          <w:szCs w:val="20"/>
        </w:rPr>
        <w:t xml:space="preserve"> 297 мм) по ГОСТ 2.301.</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поля: верхнее и нижнее по 2,5 см, левое 3,0 см, правое 1,5 см.</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абзац (отступ) 1,25 см,</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 xml:space="preserve">шрифт текста </w:t>
      </w:r>
      <w:proofErr w:type="spellStart"/>
      <w:r>
        <w:rPr>
          <w:rFonts w:ascii="Tahoma" w:hAnsi="Tahoma" w:cs="Tahoma"/>
          <w:color w:val="000000"/>
          <w:sz w:val="20"/>
          <w:szCs w:val="20"/>
        </w:rPr>
        <w:t>Times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New</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Roman</w:t>
      </w:r>
      <w:proofErr w:type="spellEnd"/>
      <w:r>
        <w:rPr>
          <w:rFonts w:ascii="Tahoma" w:hAnsi="Tahoma" w:cs="Tahoma"/>
          <w:color w:val="000000"/>
          <w:sz w:val="20"/>
          <w:szCs w:val="20"/>
        </w:rPr>
        <w:t>, размер 14,</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межстрочный интервал — полуторный,</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шрифт заголовков разделов «Оглавление», «Введение», название параграфов, «Заключение», «Список использованной литературы» — полужирный, размер 16,</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интервал между заголовками параграфа и текстом — нет</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выравнивание текста – по ширине,</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выравнивание заголовков – по центру,</w:t>
      </w:r>
    </w:p>
    <w:p w:rsidR="00735911" w:rsidRDefault="00735911" w:rsidP="00735911">
      <w:pPr>
        <w:numPr>
          <w:ilvl w:val="0"/>
          <w:numId w:val="9"/>
        </w:numPr>
        <w:spacing w:after="0" w:line="336" w:lineRule="atLeast"/>
        <w:ind w:left="300"/>
        <w:rPr>
          <w:rFonts w:ascii="Tahoma" w:hAnsi="Tahoma" w:cs="Tahoma"/>
          <w:color w:val="000000"/>
          <w:sz w:val="20"/>
          <w:szCs w:val="20"/>
        </w:rPr>
      </w:pPr>
      <w:r>
        <w:rPr>
          <w:rFonts w:ascii="Tahoma" w:hAnsi="Tahoma" w:cs="Tahoma"/>
          <w:color w:val="000000"/>
          <w:sz w:val="20"/>
          <w:szCs w:val="20"/>
        </w:rPr>
        <w:t>количество знаков на странице 1800, включая пробелы и знаки препинания.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6"/>
          <w:rFonts w:ascii="Tahoma" w:hAnsi="Tahoma" w:cs="Tahoma"/>
          <w:color w:val="646464"/>
          <w:sz w:val="20"/>
          <w:szCs w:val="20"/>
        </w:rPr>
        <w:t>Страницы</w:t>
      </w:r>
      <w:r>
        <w:rPr>
          <w:rStyle w:val="apple-converted-space"/>
          <w:rFonts w:ascii="Tahoma" w:hAnsi="Tahoma" w:cs="Tahoma"/>
          <w:color w:val="000000"/>
          <w:sz w:val="20"/>
          <w:szCs w:val="20"/>
        </w:rPr>
        <w:t> </w:t>
      </w:r>
      <w:r>
        <w:rPr>
          <w:rFonts w:ascii="Tahoma" w:hAnsi="Tahoma" w:cs="Tahoma"/>
          <w:color w:val="000000"/>
          <w:sz w:val="20"/>
          <w:szCs w:val="20"/>
        </w:rPr>
        <w:t xml:space="preserve">всего текста, включая приложения, должны </w:t>
      </w:r>
      <w:proofErr w:type="gramStart"/>
      <w:r>
        <w:rPr>
          <w:rFonts w:ascii="Tahoma" w:hAnsi="Tahoma" w:cs="Tahoma"/>
          <w:color w:val="000000"/>
          <w:sz w:val="20"/>
          <w:szCs w:val="20"/>
        </w:rPr>
        <w:t>быть</w:t>
      </w:r>
      <w:proofErr w:type="gramEnd"/>
      <w:r>
        <w:rPr>
          <w:rFonts w:ascii="Tahoma" w:hAnsi="Tahoma" w:cs="Tahoma"/>
          <w:color w:val="000000"/>
          <w:sz w:val="20"/>
          <w:szCs w:val="20"/>
        </w:rPr>
        <w:t xml:space="preserve"> пронумерованы арабскими цифрами. (На титульном листе номер не ставится). Номер страницы проставляют</w:t>
      </w:r>
      <w:r>
        <w:rPr>
          <w:rStyle w:val="apple-converted-space"/>
          <w:rFonts w:ascii="Tahoma" w:hAnsi="Tahoma" w:cs="Tahoma"/>
          <w:color w:val="000000"/>
          <w:sz w:val="20"/>
          <w:szCs w:val="20"/>
        </w:rPr>
        <w:t> </w:t>
      </w:r>
      <w:r>
        <w:rPr>
          <w:rStyle w:val="a6"/>
          <w:rFonts w:ascii="Tahoma" w:hAnsi="Tahoma" w:cs="Tahoma"/>
          <w:color w:val="646464"/>
          <w:sz w:val="20"/>
          <w:szCs w:val="20"/>
        </w:rPr>
        <w:t>в правом нижнем углу</w:t>
      </w:r>
      <w:r>
        <w:rPr>
          <w:rStyle w:val="apple-converted-space"/>
          <w:rFonts w:ascii="Tahoma" w:hAnsi="Tahoma" w:cs="Tahoma"/>
          <w:color w:val="000000"/>
          <w:sz w:val="20"/>
          <w:szCs w:val="20"/>
        </w:rPr>
        <w:t> </w:t>
      </w:r>
      <w:r>
        <w:rPr>
          <w:rFonts w:ascii="Tahoma" w:hAnsi="Tahoma" w:cs="Tahoma"/>
          <w:color w:val="000000"/>
          <w:sz w:val="20"/>
          <w:szCs w:val="20"/>
        </w:rPr>
        <w:t>без точки в конце.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6"/>
          <w:rFonts w:ascii="Tahoma" w:hAnsi="Tahoma" w:cs="Tahoma"/>
          <w:color w:val="646464"/>
          <w:sz w:val="20"/>
          <w:szCs w:val="20"/>
        </w:rPr>
        <w:t>Таблицы</w:t>
      </w:r>
      <w:r>
        <w:rPr>
          <w:rStyle w:val="apple-converted-space"/>
          <w:rFonts w:ascii="Tahoma" w:hAnsi="Tahoma" w:cs="Tahoma"/>
          <w:color w:val="000000"/>
          <w:sz w:val="20"/>
          <w:szCs w:val="20"/>
        </w:rPr>
        <w:t> </w:t>
      </w:r>
      <w:r>
        <w:rPr>
          <w:rFonts w:ascii="Tahoma" w:hAnsi="Tahoma" w:cs="Tahoma"/>
          <w:color w:val="000000"/>
          <w:sz w:val="20"/>
          <w:szCs w:val="20"/>
        </w:rPr>
        <w:t>должны иметь название и нумерацию.</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Шрифт заголовка такой же, как и всего текста, идентичен у всех рисунков. </w:t>
      </w:r>
      <w:proofErr w:type="gramStart"/>
      <w:r>
        <w:rPr>
          <w:rFonts w:ascii="Tahoma" w:hAnsi="Tahoma" w:cs="Tahoma"/>
          <w:color w:val="000000"/>
          <w:sz w:val="20"/>
          <w:szCs w:val="20"/>
        </w:rPr>
        <w:t>Он может быть выделен жирным.</w:t>
      </w:r>
      <w:proofErr w:type="gramEnd"/>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Таблицы следует обозначать арабскими цифрами сквозной нумерацией.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Допускается изменять размер шрифта для табличных данных.</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 все таблицы должны быть ссылки в тексте. При ссылке пишут слово «таблица» с указанием её номера.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w:t>
      </w:r>
      <w:r>
        <w:rPr>
          <w:rFonts w:ascii="Tahoma" w:hAnsi="Tahoma" w:cs="Tahoma"/>
          <w:color w:val="000000"/>
          <w:sz w:val="20"/>
          <w:szCs w:val="20"/>
        </w:rPr>
        <w:lastRenderedPageBreak/>
        <w:t>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 Если одно значение = 2,34, то во всех остальных рядах одной колонки написано два знака после запятой, если их нет – стоят нули.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w:t>
      </w:r>
    </w:p>
    <w:p w:rsidR="00735911" w:rsidRDefault="00735911" w:rsidP="00735911">
      <w:pPr>
        <w:shd w:val="clear" w:color="auto" w:fill="FFFFFF"/>
        <w:jc w:val="right"/>
        <w:rPr>
          <w:rFonts w:ascii="Times New Roman" w:hAnsi="Times New Roman" w:cs="Times New Roman"/>
          <w:color w:val="000000"/>
          <w:sz w:val="28"/>
          <w:szCs w:val="28"/>
        </w:rPr>
      </w:pPr>
      <w:r>
        <w:rPr>
          <w:color w:val="000000"/>
          <w:sz w:val="28"/>
          <w:szCs w:val="28"/>
        </w:rPr>
        <w:t>Таблица 12</w:t>
      </w:r>
    </w:p>
    <w:p w:rsidR="00735911" w:rsidRDefault="00735911" w:rsidP="00735911">
      <w:pPr>
        <w:shd w:val="clear" w:color="auto" w:fill="FFFFFF"/>
        <w:jc w:val="center"/>
        <w:rPr>
          <w:color w:val="000000"/>
          <w:sz w:val="28"/>
          <w:szCs w:val="28"/>
        </w:rPr>
      </w:pPr>
      <w:r>
        <w:rPr>
          <w:rStyle w:val="a4"/>
          <w:color w:val="000000"/>
          <w:sz w:val="28"/>
          <w:szCs w:val="28"/>
        </w:rPr>
        <w:t>Динамика цен на краны (в руб.)</w:t>
      </w:r>
      <w:r>
        <w:rPr>
          <w:color w:val="000000"/>
          <w:sz w:val="28"/>
          <w:szCs w:val="28"/>
        </w:rPr>
        <w:br/>
      </w:r>
      <w:r>
        <w:rPr>
          <w:noProof/>
          <w:color w:val="000000"/>
          <w:sz w:val="28"/>
          <w:szCs w:val="28"/>
          <w:lang w:eastAsia="ru-RU"/>
        </w:rPr>
        <w:drawing>
          <wp:inline distT="0" distB="0" distL="0" distR="0">
            <wp:extent cx="4667250" cy="2276475"/>
            <wp:effectExtent l="19050" t="0" r="0" b="0"/>
            <wp:docPr id="1" name="Рисунок 1" descr="Таблиц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2"/>
                    <pic:cNvPicPr>
                      <a:picLocks noChangeAspect="1" noChangeArrowheads="1"/>
                    </pic:cNvPicPr>
                  </pic:nvPicPr>
                  <pic:blipFill>
                    <a:blip r:embed="rId16" cstate="print"/>
                    <a:srcRect/>
                    <a:stretch>
                      <a:fillRect/>
                    </a:stretch>
                  </pic:blipFill>
                  <pic:spPr bwMode="auto">
                    <a:xfrm>
                      <a:off x="0" y="0"/>
                      <a:ext cx="4667250" cy="2276475"/>
                    </a:xfrm>
                    <a:prstGeom prst="rect">
                      <a:avLst/>
                    </a:prstGeom>
                    <a:noFill/>
                    <a:ln w="9525">
                      <a:noFill/>
                      <a:miter lim="800000"/>
                      <a:headEnd/>
                      <a:tailEnd/>
                    </a:ln>
                  </pic:spPr>
                </pic:pic>
              </a:graphicData>
            </a:graphic>
          </wp:inline>
        </w:drawing>
      </w:r>
      <w:r>
        <w:rPr>
          <w:color w:val="000000"/>
          <w:sz w:val="28"/>
          <w:szCs w:val="28"/>
        </w:rPr>
        <w:br/>
        <w:t>(</w:t>
      </w:r>
      <w:proofErr w:type="gramStart"/>
      <w:r>
        <w:rPr>
          <w:color w:val="000000"/>
          <w:sz w:val="28"/>
          <w:szCs w:val="28"/>
        </w:rPr>
        <w:t>Жёлтым</w:t>
      </w:r>
      <w:proofErr w:type="gramEnd"/>
      <w:r>
        <w:rPr>
          <w:color w:val="000000"/>
          <w:sz w:val="28"/>
          <w:szCs w:val="28"/>
        </w:rPr>
        <w:t xml:space="preserve"> выделены неправильные варианты).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Если таблица занимает боле 75% страницы, то её необходимо разместить в приложении с соответствующей ссылкой в тексте.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6"/>
          <w:rFonts w:ascii="Tahoma" w:hAnsi="Tahoma" w:cs="Tahoma"/>
          <w:color w:val="646464"/>
          <w:sz w:val="20"/>
          <w:szCs w:val="20"/>
        </w:rPr>
        <w:t>Рисунки</w:t>
      </w:r>
      <w:r>
        <w:rPr>
          <w:rStyle w:val="apple-converted-space"/>
          <w:rFonts w:ascii="Tahoma" w:hAnsi="Tahoma" w:cs="Tahoma"/>
          <w:color w:val="000000"/>
          <w:sz w:val="20"/>
          <w:szCs w:val="20"/>
        </w:rPr>
        <w:t> </w:t>
      </w:r>
      <w:r>
        <w:rPr>
          <w:rFonts w:ascii="Tahoma" w:hAnsi="Tahoma" w:cs="Tahoma"/>
          <w:color w:val="000000"/>
          <w:sz w:val="20"/>
          <w:szCs w:val="20"/>
        </w:rPr>
        <w:t>должны иметь название и нумерацию.</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Для рисунков используется сквозная нумерация по всему тексту. Название рисунка приводится под ним по центру.</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Шрифт заголовка такой же, как и всего текста, идентичен у всех рисунков. </w:t>
      </w:r>
      <w:proofErr w:type="gramStart"/>
      <w:r>
        <w:rPr>
          <w:rFonts w:ascii="Tahoma" w:hAnsi="Tahoma" w:cs="Tahoma"/>
          <w:color w:val="000000"/>
          <w:sz w:val="20"/>
          <w:szCs w:val="20"/>
        </w:rPr>
        <w:t>Он может быть выделен жирным.</w:t>
      </w:r>
      <w:proofErr w:type="gramEnd"/>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Если рисунок по объему занимает более 75% страницы – он выносится в приложение с соответствующей ссылкой в тексте.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w:t>
      </w:r>
    </w:p>
    <w:p w:rsidR="00735911" w:rsidRDefault="00735911" w:rsidP="00735911">
      <w:pPr>
        <w:shd w:val="clear" w:color="auto" w:fill="FFFFFF"/>
        <w:jc w:val="center"/>
        <w:rPr>
          <w:rFonts w:ascii="Times New Roman" w:hAnsi="Times New Roman" w:cs="Times New Roman"/>
          <w:color w:val="000000"/>
          <w:sz w:val="28"/>
          <w:szCs w:val="28"/>
        </w:rPr>
      </w:pPr>
      <w:r>
        <w:rPr>
          <w:noProof/>
          <w:color w:val="000000"/>
          <w:sz w:val="28"/>
          <w:szCs w:val="28"/>
          <w:lang w:eastAsia="ru-RU"/>
        </w:rPr>
        <w:lastRenderedPageBreak/>
        <w:drawing>
          <wp:inline distT="0" distB="0" distL="0" distR="0">
            <wp:extent cx="4667250" cy="1628775"/>
            <wp:effectExtent l="19050" t="0" r="0" b="0"/>
            <wp:docPr id="2" name="Рисунок 2" descr="Рис. 3. Динамика показателей рентабельности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Динамика показателей рентабельности продаж"/>
                    <pic:cNvPicPr>
                      <a:picLocks noChangeAspect="1" noChangeArrowheads="1"/>
                    </pic:cNvPicPr>
                  </pic:nvPicPr>
                  <pic:blipFill>
                    <a:blip r:embed="rId17" cstate="print"/>
                    <a:srcRect/>
                    <a:stretch>
                      <a:fillRect/>
                    </a:stretch>
                  </pic:blipFill>
                  <pic:spPr bwMode="auto">
                    <a:xfrm>
                      <a:off x="0" y="0"/>
                      <a:ext cx="4667250" cy="1628775"/>
                    </a:xfrm>
                    <a:prstGeom prst="rect">
                      <a:avLst/>
                    </a:prstGeom>
                    <a:noFill/>
                    <a:ln w="9525">
                      <a:noFill/>
                      <a:miter lim="800000"/>
                      <a:headEnd/>
                      <a:tailEnd/>
                    </a:ln>
                  </pic:spPr>
                </pic:pic>
              </a:graphicData>
            </a:graphic>
          </wp:inline>
        </w:drawing>
      </w:r>
      <w:r>
        <w:rPr>
          <w:color w:val="000000"/>
          <w:sz w:val="28"/>
          <w:szCs w:val="28"/>
        </w:rPr>
        <w:br/>
      </w:r>
      <w:r>
        <w:rPr>
          <w:rStyle w:val="a4"/>
          <w:color w:val="000000"/>
          <w:sz w:val="28"/>
          <w:szCs w:val="28"/>
        </w:rPr>
        <w:t>Рис. 3. Динамика показателей рентабельности продаж</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Style w:val="a6"/>
          <w:rFonts w:ascii="Tahoma" w:hAnsi="Tahoma" w:cs="Tahoma"/>
          <w:color w:val="646464"/>
          <w:sz w:val="20"/>
          <w:szCs w:val="20"/>
        </w:rPr>
        <w:t>Формулы</w:t>
      </w:r>
      <w:r>
        <w:rPr>
          <w:rStyle w:val="apple-converted-space"/>
          <w:rFonts w:ascii="Tahoma" w:hAnsi="Tahoma" w:cs="Tahoma"/>
          <w:color w:val="000000"/>
          <w:sz w:val="20"/>
          <w:szCs w:val="20"/>
        </w:rPr>
        <w:t> </w:t>
      </w:r>
      <w:r>
        <w:rPr>
          <w:rFonts w:ascii="Tahoma" w:hAnsi="Tahoma" w:cs="Tahoma"/>
          <w:color w:val="000000"/>
          <w:sz w:val="20"/>
          <w:szCs w:val="20"/>
        </w:rPr>
        <w:t xml:space="preserve">могут быть оформлены в редакторе формул </w:t>
      </w:r>
      <w:proofErr w:type="spellStart"/>
      <w:r>
        <w:rPr>
          <w:rFonts w:ascii="Tahoma" w:hAnsi="Tahoma" w:cs="Tahoma"/>
          <w:color w:val="000000"/>
          <w:sz w:val="20"/>
          <w:szCs w:val="20"/>
        </w:rPr>
        <w:t>Equation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Editor</w:t>
      </w:r>
      <w:proofErr w:type="spellEnd"/>
      <w:r>
        <w:rPr>
          <w:rFonts w:ascii="Tahoma" w:hAnsi="Tahoma" w:cs="Tahoma"/>
          <w:color w:val="000000"/>
          <w:sz w:val="20"/>
          <w:szCs w:val="20"/>
        </w:rPr>
        <w:t xml:space="preserve"> и вставлены в документ как объект.</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Pr>
          <w:rFonts w:ascii="Tahoma" w:hAnsi="Tahoma" w:cs="Tahoma"/>
          <w:color w:val="000000"/>
          <w:sz w:val="20"/>
          <w:szCs w:val="20"/>
        </w:rPr>
        <w:t>разделённых</w:t>
      </w:r>
      <w:proofErr w:type="gramEnd"/>
      <w:r>
        <w:rPr>
          <w:rFonts w:ascii="Tahoma" w:hAnsi="Tahoma" w:cs="Tahoma"/>
          <w:color w:val="000000"/>
          <w:sz w:val="20"/>
          <w:szCs w:val="20"/>
        </w:rPr>
        <w:t xml:space="preserve"> точкой.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Ссылки в тексте на номер формулы дают в круглых скобках.</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формулах в качестве символов следует применять обозначения, установленные соответствующими государственными стандартами.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Значения символов и числовых коэффициентов, входящих в формулу, должны быть приведены непосредственно под формулой.</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Значение каждого символа дают с новой строки в той последовательности, в которой они приведены в формуле.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Первая строка расшифровки должна начинаться со слова «где» без двоеточия после него.</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Например,</w:t>
      </w:r>
      <w:r>
        <w:rPr>
          <w:rStyle w:val="apple-converted-space"/>
          <w:rFonts w:ascii="Tahoma" w:hAnsi="Tahoma" w:cs="Tahoma"/>
          <w:color w:val="000000"/>
          <w:sz w:val="20"/>
          <w:szCs w:val="20"/>
        </w:rPr>
        <w:t> </w:t>
      </w:r>
      <w:r>
        <w:rPr>
          <w:rFonts w:ascii="Tahoma" w:hAnsi="Tahoma" w:cs="Tahoma"/>
          <w:color w:val="000000"/>
          <w:sz w:val="20"/>
          <w:szCs w:val="20"/>
        </w:rPr>
        <w:br/>
        <w:t>Расчёт точки безубыточности (1)</w:t>
      </w:r>
      <w:r>
        <w:rPr>
          <w:rStyle w:val="apple-converted-space"/>
          <w:rFonts w:ascii="Tahoma" w:hAnsi="Tahoma" w:cs="Tahoma"/>
          <w:color w:val="000000"/>
          <w:sz w:val="20"/>
          <w:szCs w:val="20"/>
        </w:rPr>
        <w:t> </w:t>
      </w:r>
      <w:r>
        <w:rPr>
          <w:rFonts w:ascii="Tahoma" w:hAnsi="Tahoma" w:cs="Tahoma"/>
          <w:color w:val="000000"/>
          <w:sz w:val="20"/>
          <w:szCs w:val="20"/>
        </w:rPr>
        <w:br/>
        <w:t xml:space="preserve">Тб = </w:t>
      </w:r>
      <w:proofErr w:type="spellStart"/>
      <w:r>
        <w:rPr>
          <w:rFonts w:ascii="Tahoma" w:hAnsi="Tahoma" w:cs="Tahoma"/>
          <w:color w:val="000000"/>
          <w:sz w:val="20"/>
          <w:szCs w:val="20"/>
        </w:rPr>
        <w:t>Sc</w:t>
      </w:r>
      <w:proofErr w:type="spellEnd"/>
      <w:r>
        <w:rPr>
          <w:rFonts w:ascii="Tahoma" w:hAnsi="Tahoma" w:cs="Tahoma"/>
          <w:color w:val="000000"/>
          <w:sz w:val="20"/>
          <w:szCs w:val="20"/>
        </w:rPr>
        <w:t xml:space="preserve">/(P – </w:t>
      </w:r>
      <w:proofErr w:type="spellStart"/>
      <w:r>
        <w:rPr>
          <w:rFonts w:ascii="Tahoma" w:hAnsi="Tahoma" w:cs="Tahoma"/>
          <w:color w:val="000000"/>
          <w:sz w:val="20"/>
          <w:szCs w:val="20"/>
        </w:rPr>
        <w:t>Sv</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t>где Тб – критический объем производства;</w:t>
      </w:r>
      <w:r>
        <w:rPr>
          <w:rStyle w:val="apple-converted-space"/>
          <w:rFonts w:ascii="Tahoma" w:hAnsi="Tahoma" w:cs="Tahoma"/>
          <w:color w:val="000000"/>
          <w:sz w:val="20"/>
          <w:szCs w:val="20"/>
        </w:rPr>
        <w:t> </w:t>
      </w:r>
      <w:r>
        <w:rPr>
          <w:rFonts w:ascii="Tahoma" w:hAnsi="Tahoma" w:cs="Tahoma"/>
          <w:color w:val="000000"/>
          <w:sz w:val="20"/>
          <w:szCs w:val="20"/>
        </w:rPr>
        <w:br/>
      </w:r>
      <w:proofErr w:type="spellStart"/>
      <w:r>
        <w:rPr>
          <w:rFonts w:ascii="Tahoma" w:hAnsi="Tahoma" w:cs="Tahoma"/>
          <w:color w:val="000000"/>
          <w:sz w:val="20"/>
          <w:szCs w:val="20"/>
        </w:rPr>
        <w:t>Sc</w:t>
      </w:r>
      <w:proofErr w:type="spellEnd"/>
      <w:r>
        <w:rPr>
          <w:rFonts w:ascii="Tahoma" w:hAnsi="Tahoma" w:cs="Tahoma"/>
          <w:color w:val="000000"/>
          <w:sz w:val="20"/>
          <w:szCs w:val="20"/>
        </w:rPr>
        <w:t xml:space="preserve"> – сумма постоянных расходов;</w:t>
      </w:r>
      <w:r>
        <w:rPr>
          <w:rStyle w:val="apple-converted-space"/>
          <w:rFonts w:ascii="Tahoma" w:hAnsi="Tahoma" w:cs="Tahoma"/>
          <w:color w:val="000000"/>
          <w:sz w:val="20"/>
          <w:szCs w:val="20"/>
        </w:rPr>
        <w:t> </w:t>
      </w:r>
      <w:r>
        <w:rPr>
          <w:rFonts w:ascii="Tahoma" w:hAnsi="Tahoma" w:cs="Tahoma"/>
          <w:color w:val="000000"/>
          <w:sz w:val="20"/>
          <w:szCs w:val="20"/>
        </w:rPr>
        <w:br/>
        <w:t>P – цена за единицу услуг ООО «Контакт»;</w:t>
      </w:r>
      <w:r>
        <w:rPr>
          <w:rStyle w:val="apple-converted-space"/>
          <w:rFonts w:ascii="Tahoma" w:hAnsi="Tahoma" w:cs="Tahoma"/>
          <w:color w:val="000000"/>
          <w:sz w:val="20"/>
          <w:szCs w:val="20"/>
        </w:rPr>
        <w:t> </w:t>
      </w:r>
      <w:r>
        <w:rPr>
          <w:rFonts w:ascii="Tahoma" w:hAnsi="Tahoma" w:cs="Tahoma"/>
          <w:color w:val="000000"/>
          <w:sz w:val="20"/>
          <w:szCs w:val="20"/>
        </w:rPr>
        <w:br/>
      </w:r>
      <w:proofErr w:type="spellStart"/>
      <w:r>
        <w:rPr>
          <w:rFonts w:ascii="Tahoma" w:hAnsi="Tahoma" w:cs="Tahoma"/>
          <w:color w:val="000000"/>
          <w:sz w:val="20"/>
          <w:szCs w:val="20"/>
        </w:rPr>
        <w:t>Sv</w:t>
      </w:r>
      <w:proofErr w:type="spellEnd"/>
      <w:r>
        <w:rPr>
          <w:rFonts w:ascii="Tahoma" w:hAnsi="Tahoma" w:cs="Tahoma"/>
          <w:color w:val="000000"/>
          <w:sz w:val="20"/>
          <w:szCs w:val="20"/>
        </w:rPr>
        <w:t xml:space="preserve"> – сумма переменных расходов на единицу услуг.</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работе</w:t>
      </w:r>
      <w:bookmarkStart w:id="8" w:name="a9"/>
      <w:r>
        <w:rPr>
          <w:rFonts w:ascii="Tahoma" w:hAnsi="Tahoma" w:cs="Tahoma"/>
          <w:color w:val="000000"/>
          <w:sz w:val="20"/>
          <w:szCs w:val="20"/>
        </w:rPr>
        <w:t> </w:t>
      </w:r>
      <w:bookmarkEnd w:id="8"/>
      <w:r>
        <w:rPr>
          <w:rStyle w:val="apple-converted-space"/>
          <w:rFonts w:ascii="Tahoma" w:hAnsi="Tahoma" w:cs="Tahoma"/>
          <w:color w:val="000000"/>
          <w:sz w:val="20"/>
          <w:szCs w:val="20"/>
        </w:rPr>
        <w:t> </w:t>
      </w:r>
      <w:r>
        <w:rPr>
          <w:rFonts w:ascii="Tahoma" w:hAnsi="Tahoma" w:cs="Tahoma"/>
          <w:color w:val="000000"/>
          <w:sz w:val="20"/>
          <w:szCs w:val="20"/>
        </w:rPr>
        <w:t>не нужно подробно расписывать все расчёты, необходимо только привести обоснованные результаты.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Римские цифры, числовые значения календарных дат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w:t>
      </w:r>
      <w:proofErr w:type="spellStart"/>
      <w:r>
        <w:rPr>
          <w:rFonts w:ascii="Tahoma" w:hAnsi="Tahoma" w:cs="Tahoma"/>
          <w:color w:val="000000"/>
          <w:sz w:val="20"/>
          <w:szCs w:val="20"/>
        </w:rPr>
        <w:t>ный</w:t>
      </w:r>
      <w:proofErr w:type="spellEnd"/>
      <w:r>
        <w:rPr>
          <w:rFonts w:ascii="Tahoma" w:hAnsi="Tahoma" w:cs="Tahoma"/>
          <w:color w:val="000000"/>
          <w:sz w:val="20"/>
          <w:szCs w:val="20"/>
        </w:rPr>
        <w:t xml:space="preserve"> раствор.</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lastRenderedPageBreak/>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Необходимо чётко и ясно излагать материал, применяя принятую научную терминологию.</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Не допускается использовать внутренние подзаголовки и дополнительный интервал между абзацами.</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 xml:space="preserve">Текст курсовой работы должен быть написан своими словами от третьего лица. </w:t>
      </w:r>
      <w:proofErr w:type="gramStart"/>
      <w:r>
        <w:rPr>
          <w:rFonts w:ascii="Tahoma" w:hAnsi="Tahoma" w:cs="Tahoma"/>
          <w:color w:val="000000"/>
          <w:sz w:val="20"/>
          <w:szCs w:val="20"/>
        </w:rPr>
        <w:t>Рекомендуется использовать выражения «известно, что», «существует мнение», «учёные придерживаются точки зрения», «необходимо заметить», «представляет интерес» и т.п.</w:t>
      </w:r>
      <w:proofErr w:type="gramEnd"/>
      <w:r>
        <w:rPr>
          <w:rFonts w:ascii="Tahoma" w:hAnsi="Tahoma" w:cs="Tahoma"/>
          <w:color w:val="000000"/>
          <w:sz w:val="20"/>
          <w:szCs w:val="20"/>
        </w:rPr>
        <w:t xml:space="preserve"> Не допускается сокращение слов, используемые аббревиатуры необходимо расшифровывать.</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2.8. Руководитель курсовой работы</w:t>
      </w:r>
      <w:bookmarkStart w:id="9" w:name="a10"/>
      <w:r>
        <w:rPr>
          <w:rFonts w:ascii="Arial" w:hAnsi="Arial" w:cs="Arial"/>
          <w:b w:val="0"/>
          <w:bCs w:val="0"/>
          <w:color w:val="000000"/>
        </w:rPr>
        <w:t> </w:t>
      </w:r>
      <w:bookmarkEnd w:id="9"/>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Руководителями курсовой работы являются преподаватели, научные сотрудники, руководители НОУ ВПО МТИ «ВТУ» (его филиалов), или специалисты, имеющие большой практический опыт по направлению обучения.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Руководитель курсовой работы:</w:t>
      </w:r>
    </w:p>
    <w:p w:rsidR="00735911" w:rsidRDefault="00735911" w:rsidP="00735911">
      <w:pPr>
        <w:numPr>
          <w:ilvl w:val="0"/>
          <w:numId w:val="10"/>
        </w:numPr>
        <w:spacing w:after="0" w:line="336" w:lineRule="atLeast"/>
        <w:ind w:left="300"/>
        <w:rPr>
          <w:rFonts w:ascii="Tahoma" w:hAnsi="Tahoma" w:cs="Tahoma"/>
          <w:color w:val="000000"/>
          <w:sz w:val="20"/>
          <w:szCs w:val="20"/>
        </w:rPr>
      </w:pPr>
      <w:r>
        <w:rPr>
          <w:rFonts w:ascii="Tahoma" w:hAnsi="Tahoma" w:cs="Tahoma"/>
          <w:color w:val="000000"/>
          <w:sz w:val="20"/>
          <w:szCs w:val="20"/>
        </w:rPr>
        <w:t>предлагает темы курсовых работ для обсуждения на кафедре,</w:t>
      </w:r>
    </w:p>
    <w:p w:rsidR="00735911" w:rsidRDefault="00735911" w:rsidP="00735911">
      <w:pPr>
        <w:numPr>
          <w:ilvl w:val="0"/>
          <w:numId w:val="10"/>
        </w:numPr>
        <w:spacing w:after="0" w:line="336" w:lineRule="atLeast"/>
        <w:ind w:left="300"/>
        <w:rPr>
          <w:rFonts w:ascii="Tahoma" w:hAnsi="Tahoma" w:cs="Tahoma"/>
          <w:color w:val="000000"/>
          <w:sz w:val="20"/>
          <w:szCs w:val="20"/>
        </w:rPr>
      </w:pPr>
      <w:r>
        <w:rPr>
          <w:rFonts w:ascii="Tahoma" w:hAnsi="Tahoma" w:cs="Tahoma"/>
          <w:color w:val="000000"/>
          <w:sz w:val="20"/>
          <w:szCs w:val="20"/>
        </w:rPr>
        <w:t>проверяет курсовую работу, пишет отзыв, в котором характеризует текущую работу студента по выбранной теме и полученные результаты и даёт оценку работе. (Объём отзыва не более 1 страницы).</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 задачи руководителя не входит исправление орфографических и грамматических ошибок в тексте работы. Грамотное оформление и форматирование курсовой работы – это ответственность студента. Если в окончательном варианте работы имеются ошибки, то это снижает оценку всей работы.</w:t>
      </w:r>
    </w:p>
    <w:p w:rsidR="00735911" w:rsidRDefault="00735911" w:rsidP="00735911">
      <w:pPr>
        <w:pStyle w:val="4"/>
        <w:spacing w:before="0" w:beforeAutospacing="0" w:after="0" w:afterAutospacing="0" w:line="300" w:lineRule="atLeast"/>
        <w:rPr>
          <w:rFonts w:ascii="Arial" w:hAnsi="Arial" w:cs="Arial"/>
          <w:b w:val="0"/>
          <w:bCs w:val="0"/>
          <w:color w:val="000000"/>
        </w:rPr>
      </w:pPr>
      <w:r>
        <w:rPr>
          <w:rFonts w:ascii="Arial" w:hAnsi="Arial" w:cs="Arial"/>
          <w:b w:val="0"/>
          <w:bCs w:val="0"/>
          <w:color w:val="000000"/>
        </w:rPr>
        <w:t>2.9. Оценка курсовой работы</w:t>
      </w:r>
      <w:bookmarkStart w:id="10" w:name="a11"/>
      <w:r>
        <w:rPr>
          <w:rFonts w:ascii="Arial" w:hAnsi="Arial" w:cs="Arial"/>
          <w:b w:val="0"/>
          <w:bCs w:val="0"/>
          <w:color w:val="000000"/>
        </w:rPr>
        <w:t> </w:t>
      </w:r>
      <w:bookmarkEnd w:id="10"/>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Каждая курсовая работа с учетом ее содержания оценивается по пятибалльной системе.</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Высшая оценка „отлично" ставится за всестороннюю глубокую разработку темы на основе широкого круга источников информации; если проявлено критическое отношение к использованному материалу, самостоятельность суждений, правильные расчеты и выводы и нет существенных недостатков в стиле изложения.</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Оценка „хорошо" ставится при нарушении одного из вышеизложенных требований, например, в случае ошибок в расчетах, выводах, но при условии достаточно полной, глубокой и самостоятельной разработки темы, а также соблюдении всех других требований /глубина, широта информации и т.д./.</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Оценка „удовлетворительно" ставится за работу, текст и цифровые данные которой свидетельствуют о том, что студент добросовестно ознакомился и проработал основные источники, без привлечения которых работа вообще не могла бы быть выполнена, и содержание темы, хотя и по ограниченным источникам, раскрыл в основном правильно.</w:t>
      </w:r>
    </w:p>
    <w:p w:rsidR="00735911" w:rsidRDefault="00735911" w:rsidP="00735911">
      <w:pPr>
        <w:pStyle w:val="a3"/>
        <w:spacing w:before="0" w:beforeAutospacing="0" w:after="0" w:afterAutospacing="0" w:line="336" w:lineRule="atLeast"/>
        <w:rPr>
          <w:rFonts w:ascii="Tahoma" w:hAnsi="Tahoma" w:cs="Tahoma"/>
          <w:color w:val="000000"/>
          <w:sz w:val="20"/>
          <w:szCs w:val="20"/>
        </w:rPr>
      </w:pPr>
      <w:r>
        <w:rPr>
          <w:rFonts w:ascii="Tahoma" w:hAnsi="Tahoma" w:cs="Tahoma"/>
          <w:color w:val="000000"/>
          <w:sz w:val="20"/>
          <w:szCs w:val="20"/>
        </w:rPr>
        <w:t>Работа, которую преподаватель признал неудовлетворительной, возвращается для переработки с учетом высказанных в отзыве замечаний.</w:t>
      </w:r>
    </w:p>
    <w:p w:rsidR="00735911" w:rsidRDefault="00735911" w:rsidP="00735911">
      <w:pPr>
        <w:pStyle w:val="3"/>
        <w:spacing w:before="0" w:beforeAutospacing="0" w:after="0" w:afterAutospacing="0" w:line="300" w:lineRule="atLeast"/>
        <w:rPr>
          <w:rFonts w:ascii="Arial" w:hAnsi="Arial" w:cs="Arial"/>
          <w:color w:val="000000"/>
          <w:sz w:val="24"/>
          <w:szCs w:val="24"/>
        </w:rPr>
      </w:pPr>
      <w:r>
        <w:rPr>
          <w:rFonts w:ascii="Arial" w:hAnsi="Arial" w:cs="Arial"/>
          <w:color w:val="000000"/>
          <w:sz w:val="24"/>
          <w:szCs w:val="24"/>
        </w:rPr>
        <w:t>3. Приложения</w:t>
      </w:r>
    </w:p>
    <w:p w:rsidR="00735911" w:rsidRDefault="00735911" w:rsidP="00735911">
      <w:pPr>
        <w:numPr>
          <w:ilvl w:val="0"/>
          <w:numId w:val="11"/>
        </w:numPr>
        <w:spacing w:after="0" w:line="336" w:lineRule="atLeast"/>
        <w:ind w:left="300"/>
        <w:rPr>
          <w:rFonts w:ascii="Tahoma" w:hAnsi="Tahoma" w:cs="Tahoma"/>
          <w:color w:val="000000"/>
          <w:sz w:val="20"/>
          <w:szCs w:val="20"/>
        </w:rPr>
      </w:pPr>
      <w:hyperlink r:id="rId18" w:history="1">
        <w:r>
          <w:rPr>
            <w:rStyle w:val="a5"/>
            <w:rFonts w:ascii="Tahoma" w:hAnsi="Tahoma" w:cs="Tahoma"/>
            <w:color w:val="005AAA"/>
            <w:sz w:val="20"/>
            <w:szCs w:val="20"/>
          </w:rPr>
          <w:t>Приложение 1. Образец оформления титульного листа</w:t>
        </w:r>
      </w:hyperlink>
    </w:p>
    <w:p w:rsidR="00735911" w:rsidRDefault="00735911" w:rsidP="00735911">
      <w:pPr>
        <w:numPr>
          <w:ilvl w:val="0"/>
          <w:numId w:val="11"/>
        </w:numPr>
        <w:spacing w:after="0" w:line="336" w:lineRule="atLeast"/>
        <w:ind w:left="300"/>
        <w:rPr>
          <w:rFonts w:ascii="Tahoma" w:hAnsi="Tahoma" w:cs="Tahoma"/>
          <w:color w:val="000000"/>
          <w:sz w:val="20"/>
          <w:szCs w:val="20"/>
        </w:rPr>
      </w:pPr>
      <w:hyperlink r:id="rId19" w:history="1">
        <w:r>
          <w:rPr>
            <w:rStyle w:val="a5"/>
            <w:rFonts w:ascii="Tahoma" w:hAnsi="Tahoma" w:cs="Tahoma"/>
            <w:color w:val="005AAA"/>
            <w:sz w:val="20"/>
            <w:szCs w:val="20"/>
          </w:rPr>
          <w:t>Приложение 2. Образец оформления оглавления</w:t>
        </w:r>
      </w:hyperlink>
    </w:p>
    <w:p w:rsidR="00735911" w:rsidRDefault="00735911" w:rsidP="00735911">
      <w:pPr>
        <w:numPr>
          <w:ilvl w:val="0"/>
          <w:numId w:val="11"/>
        </w:numPr>
        <w:spacing w:after="0" w:line="336" w:lineRule="atLeast"/>
        <w:ind w:left="300"/>
        <w:rPr>
          <w:rFonts w:ascii="Tahoma" w:hAnsi="Tahoma" w:cs="Tahoma"/>
          <w:color w:val="000000"/>
          <w:sz w:val="20"/>
          <w:szCs w:val="20"/>
        </w:rPr>
      </w:pPr>
      <w:hyperlink r:id="rId20" w:history="1">
        <w:r>
          <w:rPr>
            <w:rStyle w:val="a5"/>
            <w:rFonts w:ascii="Tahoma" w:hAnsi="Tahoma" w:cs="Tahoma"/>
            <w:color w:val="005AAA"/>
            <w:sz w:val="20"/>
            <w:szCs w:val="20"/>
          </w:rPr>
          <w:t>Приложение 3. Требования к оформлению списка использованной литературы</w:t>
        </w:r>
      </w:hyperlink>
    </w:p>
    <w:p w:rsidR="00735911" w:rsidRDefault="00735911" w:rsidP="00735911">
      <w:pPr>
        <w:numPr>
          <w:ilvl w:val="0"/>
          <w:numId w:val="11"/>
        </w:numPr>
        <w:spacing w:after="0" w:line="336" w:lineRule="atLeast"/>
        <w:ind w:left="300"/>
        <w:rPr>
          <w:rFonts w:ascii="Tahoma" w:hAnsi="Tahoma" w:cs="Tahoma"/>
          <w:color w:val="000000"/>
          <w:sz w:val="20"/>
          <w:szCs w:val="20"/>
        </w:rPr>
      </w:pPr>
      <w:hyperlink r:id="rId21" w:history="1">
        <w:r>
          <w:rPr>
            <w:rStyle w:val="a5"/>
            <w:rFonts w:ascii="Tahoma" w:hAnsi="Tahoma" w:cs="Tahoma"/>
            <w:color w:val="005AAA"/>
            <w:sz w:val="20"/>
            <w:szCs w:val="20"/>
          </w:rPr>
          <w:t>Приложение 4. Справочный материал для оформления титульного листа курсовой работы</w:t>
        </w:r>
      </w:hyperlink>
    </w:p>
    <w:p w:rsidR="00735911" w:rsidRDefault="00735911" w:rsidP="00735911">
      <w:pPr>
        <w:shd w:val="clear" w:color="auto" w:fill="E9E9E9"/>
        <w:spacing w:line="195" w:lineRule="atLeast"/>
        <w:rPr>
          <w:rFonts w:ascii="Tahoma" w:hAnsi="Tahoma" w:cs="Tahoma"/>
          <w:color w:val="646464"/>
          <w:sz w:val="20"/>
          <w:szCs w:val="20"/>
        </w:rPr>
      </w:pPr>
      <w:r>
        <w:rPr>
          <w:rFonts w:ascii="Tahoma" w:hAnsi="Tahoma" w:cs="Tahoma"/>
          <w:color w:val="646464"/>
          <w:sz w:val="20"/>
          <w:szCs w:val="20"/>
        </w:rPr>
        <w:t>© 1997 - 2015,</w:t>
      </w:r>
      <w:r>
        <w:rPr>
          <w:rStyle w:val="apple-converted-space"/>
          <w:rFonts w:ascii="Tahoma" w:hAnsi="Tahoma" w:cs="Tahoma"/>
          <w:color w:val="646464"/>
          <w:sz w:val="20"/>
          <w:szCs w:val="20"/>
        </w:rPr>
        <w:t> </w:t>
      </w:r>
      <w:hyperlink r:id="rId22" w:history="1">
        <w:r>
          <w:rPr>
            <w:rStyle w:val="a5"/>
            <w:rFonts w:ascii="Tahoma" w:hAnsi="Tahoma" w:cs="Tahoma"/>
            <w:color w:val="5D5D5D"/>
            <w:sz w:val="20"/>
            <w:szCs w:val="20"/>
          </w:rPr>
          <w:t>Московский технологический институт</w:t>
        </w:r>
      </w:hyperlink>
    </w:p>
    <w:p w:rsidR="002E4904" w:rsidRDefault="002E4904"/>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rsidP="00735911">
      <w:pPr>
        <w:tabs>
          <w:tab w:val="left" w:pos="993"/>
        </w:tabs>
        <w:adjustRightInd w:val="0"/>
        <w:ind w:firstLine="709"/>
        <w:rPr>
          <w:rFonts w:ascii="Times New Roman" w:hAnsi="Times New Roman"/>
          <w:b/>
          <w:sz w:val="28"/>
          <w:szCs w:val="28"/>
        </w:rPr>
      </w:pPr>
      <w:r>
        <w:rPr>
          <w:rFonts w:ascii="Times New Roman" w:hAnsi="Times New Roman"/>
          <w:b/>
          <w:sz w:val="28"/>
          <w:szCs w:val="28"/>
        </w:rPr>
        <w:lastRenderedPageBreak/>
        <w:t>Приложение 1</w:t>
      </w:r>
    </w:p>
    <w:tbl>
      <w:tblPr>
        <w:tblW w:w="9572" w:type="dxa"/>
        <w:tblBorders>
          <w:bottom w:val="single" w:sz="4" w:space="0" w:color="auto"/>
        </w:tblBorders>
        <w:tblLayout w:type="fixed"/>
        <w:tblLook w:val="04A0"/>
      </w:tblPr>
      <w:tblGrid>
        <w:gridCol w:w="1526"/>
        <w:gridCol w:w="8046"/>
      </w:tblGrid>
      <w:tr w:rsidR="00735911" w:rsidRPr="00C77598" w:rsidTr="00735911">
        <w:trPr>
          <w:trHeight w:val="1140"/>
        </w:trPr>
        <w:tc>
          <w:tcPr>
            <w:tcW w:w="1526" w:type="dxa"/>
          </w:tcPr>
          <w:p w:rsidR="00735911" w:rsidRPr="00C77598" w:rsidRDefault="00735911" w:rsidP="00735911">
            <w:pPr>
              <w:spacing w:after="0" w:line="240" w:lineRule="auto"/>
              <w:ind w:right="84"/>
              <w:jc w:val="center"/>
              <w:rPr>
                <w:rFonts w:ascii="Tahoma" w:hAnsi="Tahoma" w:cs="Tahoma"/>
              </w:rPr>
            </w:pPr>
            <w:bookmarkStart w:id="11" w:name="_GoBack"/>
            <w:bookmarkEnd w:id="11"/>
            <w:r w:rsidRPr="006956BF">
              <w:rPr>
                <w:noProof/>
                <w:lang w:eastAsia="ru-RU"/>
              </w:rPr>
              <w:drawing>
                <wp:inline distT="0" distB="0" distL="0" distR="0">
                  <wp:extent cx="647700" cy="6477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r="65712" b="-2766"/>
                          <a:stretch>
                            <a:fillRect/>
                          </a:stretch>
                        </pic:blipFill>
                        <pic:spPr bwMode="auto">
                          <a:xfrm>
                            <a:off x="0" y="0"/>
                            <a:ext cx="647700" cy="647700"/>
                          </a:xfrm>
                          <a:prstGeom prst="rect">
                            <a:avLst/>
                          </a:prstGeom>
                          <a:noFill/>
                          <a:ln>
                            <a:noFill/>
                          </a:ln>
                        </pic:spPr>
                      </pic:pic>
                    </a:graphicData>
                  </a:graphic>
                </wp:inline>
              </w:drawing>
            </w:r>
          </w:p>
        </w:tc>
        <w:tc>
          <w:tcPr>
            <w:tcW w:w="8046" w:type="dxa"/>
          </w:tcPr>
          <w:p w:rsidR="00735911" w:rsidRPr="00085606" w:rsidRDefault="00735911" w:rsidP="00735911">
            <w:pPr>
              <w:spacing w:after="0" w:line="240" w:lineRule="auto"/>
              <w:ind w:right="84"/>
              <w:jc w:val="center"/>
              <w:rPr>
                <w:rFonts w:ascii="Tahoma" w:hAnsi="Tahoma" w:cs="Tahoma"/>
                <w:sz w:val="24"/>
                <w:szCs w:val="24"/>
              </w:rPr>
            </w:pPr>
            <w:r w:rsidRPr="00085606">
              <w:rPr>
                <w:rFonts w:ascii="Tahoma" w:hAnsi="Tahoma" w:cs="Tahoma"/>
                <w:sz w:val="24"/>
                <w:szCs w:val="24"/>
              </w:rPr>
              <w:t xml:space="preserve">Негосударственное образовательное учреждение </w:t>
            </w:r>
          </w:p>
          <w:p w:rsidR="00735911" w:rsidRPr="00085606" w:rsidRDefault="00735911" w:rsidP="00735911">
            <w:pPr>
              <w:spacing w:after="0" w:line="240" w:lineRule="auto"/>
              <w:ind w:right="84"/>
              <w:jc w:val="center"/>
              <w:rPr>
                <w:rFonts w:ascii="Tahoma" w:hAnsi="Tahoma" w:cs="Tahoma"/>
                <w:sz w:val="24"/>
                <w:szCs w:val="24"/>
              </w:rPr>
            </w:pPr>
            <w:r w:rsidRPr="00085606">
              <w:rPr>
                <w:rFonts w:ascii="Tahoma" w:hAnsi="Tahoma" w:cs="Tahoma"/>
                <w:sz w:val="24"/>
                <w:szCs w:val="24"/>
              </w:rPr>
              <w:t xml:space="preserve">высшего образования </w:t>
            </w:r>
          </w:p>
          <w:p w:rsidR="00735911" w:rsidRPr="00C77598" w:rsidRDefault="00735911" w:rsidP="00735911">
            <w:pPr>
              <w:spacing w:after="0" w:line="240" w:lineRule="auto"/>
              <w:ind w:right="84"/>
              <w:jc w:val="center"/>
              <w:rPr>
                <w:rFonts w:ascii="Tahoma" w:hAnsi="Tahoma" w:cs="Tahoma"/>
              </w:rPr>
            </w:pPr>
            <w:r w:rsidRPr="00C77598">
              <w:rPr>
                <w:rFonts w:ascii="Tahoma" w:hAnsi="Tahoma" w:cs="Tahoma"/>
                <w:sz w:val="32"/>
                <w:szCs w:val="32"/>
              </w:rPr>
              <w:t xml:space="preserve">Московский технологический институт </w:t>
            </w:r>
          </w:p>
        </w:tc>
      </w:tr>
    </w:tbl>
    <w:p w:rsidR="00735911" w:rsidRPr="00085606" w:rsidRDefault="00735911" w:rsidP="00735911">
      <w:pPr>
        <w:spacing w:after="0" w:line="240" w:lineRule="auto"/>
        <w:jc w:val="center"/>
        <w:rPr>
          <w:rFonts w:ascii="Times New Roman" w:hAnsi="Times New Roman"/>
          <w:sz w:val="24"/>
          <w:szCs w:val="24"/>
        </w:rPr>
      </w:pPr>
    </w:p>
    <w:p w:rsidR="00735911" w:rsidRPr="007D29EF" w:rsidRDefault="00735911" w:rsidP="00735911">
      <w:pPr>
        <w:spacing w:after="0" w:line="240" w:lineRule="auto"/>
        <w:jc w:val="both"/>
        <w:rPr>
          <w:rFonts w:ascii="Times New Roman" w:hAnsi="Times New Roman"/>
          <w:sz w:val="28"/>
          <w:szCs w:val="28"/>
        </w:rPr>
      </w:pPr>
      <w:r w:rsidRPr="007D29EF">
        <w:rPr>
          <w:rFonts w:ascii="Times New Roman" w:hAnsi="Times New Roman"/>
          <w:sz w:val="28"/>
          <w:szCs w:val="28"/>
        </w:rPr>
        <w:t>Факультет ____</w:t>
      </w:r>
      <w:r>
        <w:rPr>
          <w:rFonts w:ascii="Times New Roman" w:hAnsi="Times New Roman"/>
          <w:sz w:val="28"/>
          <w:szCs w:val="28"/>
        </w:rPr>
        <w:t>______________</w:t>
      </w:r>
      <w:r w:rsidRPr="007D29EF">
        <w:rPr>
          <w:rFonts w:ascii="Times New Roman" w:hAnsi="Times New Roman"/>
          <w:sz w:val="28"/>
          <w:szCs w:val="28"/>
        </w:rPr>
        <w:t xml:space="preserve">          Кафедра __________________</w:t>
      </w:r>
    </w:p>
    <w:p w:rsidR="00735911" w:rsidRPr="00085606" w:rsidRDefault="00735911" w:rsidP="00735911">
      <w:pPr>
        <w:spacing w:after="0" w:line="240" w:lineRule="auto"/>
        <w:jc w:val="both"/>
        <w:rPr>
          <w:rFonts w:ascii="Times New Roman" w:hAnsi="Times New Roman"/>
          <w:sz w:val="24"/>
          <w:szCs w:val="24"/>
        </w:rPr>
      </w:pPr>
    </w:p>
    <w:p w:rsidR="00735911" w:rsidRPr="00085606" w:rsidRDefault="00735911" w:rsidP="00735911">
      <w:pPr>
        <w:spacing w:after="0" w:line="240" w:lineRule="auto"/>
        <w:rPr>
          <w:rFonts w:ascii="Times New Roman" w:hAnsi="Times New Roman"/>
          <w:b/>
          <w:color w:val="000000"/>
          <w:sz w:val="24"/>
          <w:szCs w:val="24"/>
        </w:rPr>
      </w:pPr>
    </w:p>
    <w:p w:rsidR="00735911" w:rsidRPr="00085606" w:rsidRDefault="00735911" w:rsidP="00735911">
      <w:pPr>
        <w:spacing w:after="0" w:line="240" w:lineRule="auto"/>
        <w:jc w:val="center"/>
        <w:rPr>
          <w:rFonts w:ascii="Times New Roman" w:hAnsi="Times New Roman"/>
          <w:color w:val="000000"/>
          <w:sz w:val="24"/>
          <w:szCs w:val="24"/>
        </w:rPr>
      </w:pPr>
      <w:r w:rsidRPr="00085606">
        <w:rPr>
          <w:rFonts w:ascii="Times New Roman" w:hAnsi="Times New Roman"/>
          <w:color w:val="000000"/>
          <w:sz w:val="24"/>
          <w:szCs w:val="24"/>
        </w:rPr>
        <w:t xml:space="preserve">                                                          </w:t>
      </w:r>
    </w:p>
    <w:p w:rsidR="00735911" w:rsidRPr="00085606" w:rsidRDefault="00735911" w:rsidP="00735911">
      <w:pPr>
        <w:spacing w:after="0" w:line="240" w:lineRule="auto"/>
        <w:jc w:val="both"/>
        <w:rPr>
          <w:rFonts w:ascii="Times New Roman" w:hAnsi="Times New Roman"/>
          <w:color w:val="000000"/>
          <w:sz w:val="24"/>
          <w:szCs w:val="24"/>
        </w:rPr>
      </w:pPr>
    </w:p>
    <w:p w:rsidR="00735911" w:rsidRPr="00085606" w:rsidRDefault="00735911" w:rsidP="00735911">
      <w:pPr>
        <w:spacing w:after="0" w:line="240" w:lineRule="auto"/>
        <w:jc w:val="both"/>
        <w:rPr>
          <w:rFonts w:ascii="Times New Roman" w:hAnsi="Times New Roman"/>
          <w:color w:val="000000"/>
          <w:sz w:val="24"/>
          <w:szCs w:val="24"/>
        </w:rPr>
      </w:pPr>
    </w:p>
    <w:p w:rsidR="00735911" w:rsidRPr="00085606" w:rsidRDefault="00735911" w:rsidP="00735911">
      <w:pPr>
        <w:spacing w:after="0" w:line="240" w:lineRule="auto"/>
        <w:jc w:val="right"/>
        <w:rPr>
          <w:rFonts w:ascii="Times New Roman" w:hAnsi="Times New Roman"/>
          <w:sz w:val="24"/>
          <w:szCs w:val="24"/>
        </w:rPr>
      </w:pPr>
    </w:p>
    <w:p w:rsidR="00735911" w:rsidRDefault="00735911" w:rsidP="00735911">
      <w:pPr>
        <w:spacing w:after="0" w:line="240" w:lineRule="auto"/>
        <w:jc w:val="center"/>
        <w:rPr>
          <w:rFonts w:ascii="Times New Roman" w:hAnsi="Times New Roman"/>
          <w:b/>
          <w:sz w:val="32"/>
          <w:szCs w:val="32"/>
        </w:rPr>
      </w:pPr>
      <w:r w:rsidRPr="007D29EF">
        <w:rPr>
          <w:rFonts w:ascii="Times New Roman" w:hAnsi="Times New Roman"/>
          <w:b/>
          <w:sz w:val="32"/>
          <w:szCs w:val="32"/>
        </w:rPr>
        <w:t>КУРСОВАЯ РАБОТА</w:t>
      </w:r>
    </w:p>
    <w:p w:rsidR="00735911" w:rsidRDefault="00735911" w:rsidP="00735911">
      <w:pPr>
        <w:spacing w:after="0" w:line="240" w:lineRule="auto"/>
        <w:jc w:val="center"/>
        <w:rPr>
          <w:rFonts w:ascii="Times New Roman" w:hAnsi="Times New Roman"/>
          <w:b/>
          <w:sz w:val="32"/>
          <w:szCs w:val="32"/>
        </w:rPr>
      </w:pPr>
    </w:p>
    <w:p w:rsidR="00735911" w:rsidRPr="007D29EF" w:rsidRDefault="00735911" w:rsidP="00735911">
      <w:pPr>
        <w:spacing w:after="0" w:line="240" w:lineRule="auto"/>
        <w:jc w:val="center"/>
        <w:rPr>
          <w:rFonts w:ascii="Times New Roman" w:hAnsi="Times New Roman"/>
          <w:b/>
          <w:sz w:val="32"/>
          <w:szCs w:val="32"/>
        </w:rPr>
      </w:pPr>
      <w:r w:rsidRPr="00694CCC">
        <w:rPr>
          <w:rFonts w:ascii="Times New Roman" w:hAnsi="Times New Roman"/>
          <w:sz w:val="32"/>
          <w:szCs w:val="32"/>
        </w:rPr>
        <w:t>по дисциплине</w:t>
      </w:r>
      <w:r>
        <w:rPr>
          <w:rFonts w:ascii="Times New Roman" w:hAnsi="Times New Roman"/>
          <w:b/>
          <w:sz w:val="32"/>
          <w:szCs w:val="32"/>
        </w:rPr>
        <w:t xml:space="preserve"> _____________________________</w:t>
      </w:r>
    </w:p>
    <w:p w:rsidR="00735911" w:rsidRDefault="00735911" w:rsidP="00735911">
      <w:pPr>
        <w:spacing w:after="0" w:line="240" w:lineRule="auto"/>
        <w:jc w:val="center"/>
        <w:rPr>
          <w:rFonts w:ascii="Times New Roman" w:hAnsi="Times New Roman"/>
          <w:b/>
          <w:sz w:val="32"/>
          <w:szCs w:val="32"/>
        </w:rPr>
      </w:pPr>
    </w:p>
    <w:p w:rsidR="00735911" w:rsidRPr="007D29EF" w:rsidRDefault="00735911" w:rsidP="00735911">
      <w:pPr>
        <w:spacing w:after="0" w:line="240" w:lineRule="auto"/>
        <w:jc w:val="center"/>
        <w:rPr>
          <w:rFonts w:ascii="Times New Roman" w:hAnsi="Times New Roman"/>
          <w:b/>
          <w:sz w:val="32"/>
          <w:szCs w:val="32"/>
        </w:rPr>
      </w:pPr>
      <w:r w:rsidRPr="007D29EF">
        <w:rPr>
          <w:rFonts w:ascii="Times New Roman" w:hAnsi="Times New Roman"/>
          <w:b/>
          <w:sz w:val="32"/>
          <w:szCs w:val="32"/>
        </w:rPr>
        <w:t>на тему:</w:t>
      </w:r>
    </w:p>
    <w:p w:rsidR="00735911" w:rsidRPr="007D29EF" w:rsidRDefault="00735911" w:rsidP="00735911">
      <w:pPr>
        <w:spacing w:after="0" w:line="240" w:lineRule="auto"/>
        <w:jc w:val="center"/>
        <w:rPr>
          <w:rFonts w:ascii="Times New Roman" w:hAnsi="Times New Roman"/>
          <w:b/>
          <w:sz w:val="32"/>
          <w:szCs w:val="32"/>
        </w:rPr>
      </w:pPr>
      <w:r w:rsidRPr="007D29EF">
        <w:rPr>
          <w:rFonts w:ascii="Times New Roman" w:hAnsi="Times New Roman"/>
          <w:b/>
          <w:sz w:val="32"/>
          <w:szCs w:val="32"/>
        </w:rPr>
        <w:t>«____________________________________________»</w:t>
      </w:r>
    </w:p>
    <w:p w:rsidR="00735911" w:rsidRPr="007D29EF" w:rsidRDefault="00735911" w:rsidP="00735911">
      <w:pPr>
        <w:spacing w:after="0" w:line="240" w:lineRule="auto"/>
        <w:jc w:val="center"/>
        <w:rPr>
          <w:rFonts w:ascii="Times New Roman" w:hAnsi="Times New Roman"/>
          <w:b/>
          <w:sz w:val="32"/>
          <w:szCs w:val="32"/>
        </w:rPr>
      </w:pPr>
    </w:p>
    <w:p w:rsidR="00735911" w:rsidRPr="00085606" w:rsidRDefault="00735911" w:rsidP="00735911">
      <w:pPr>
        <w:spacing w:after="0" w:line="240" w:lineRule="auto"/>
        <w:jc w:val="center"/>
        <w:rPr>
          <w:rFonts w:ascii="Times New Roman" w:hAnsi="Times New Roman"/>
          <w:b/>
          <w:sz w:val="24"/>
          <w:szCs w:val="24"/>
        </w:rPr>
      </w:pPr>
    </w:p>
    <w:p w:rsidR="00735911" w:rsidRDefault="00735911" w:rsidP="00735911">
      <w:pPr>
        <w:spacing w:after="0" w:line="240" w:lineRule="auto"/>
        <w:jc w:val="center"/>
        <w:rPr>
          <w:rFonts w:ascii="Times New Roman" w:hAnsi="Times New Roman"/>
          <w:b/>
          <w:sz w:val="24"/>
          <w:szCs w:val="24"/>
        </w:rPr>
      </w:pPr>
    </w:p>
    <w:p w:rsidR="00735911" w:rsidRPr="00085606" w:rsidRDefault="00735911" w:rsidP="00735911">
      <w:pPr>
        <w:spacing w:after="0" w:line="240" w:lineRule="auto"/>
        <w:jc w:val="center"/>
        <w:rPr>
          <w:rFonts w:ascii="Times New Roman" w:hAnsi="Times New Roman"/>
          <w:b/>
          <w:sz w:val="24"/>
          <w:szCs w:val="24"/>
        </w:rPr>
      </w:pPr>
    </w:p>
    <w:p w:rsidR="00735911" w:rsidRDefault="00735911" w:rsidP="00735911">
      <w:pPr>
        <w:spacing w:after="0" w:line="240" w:lineRule="auto"/>
        <w:rPr>
          <w:rFonts w:ascii="Times New Roman" w:hAnsi="Times New Roman"/>
          <w:sz w:val="28"/>
          <w:szCs w:val="28"/>
        </w:rPr>
      </w:pPr>
    </w:p>
    <w:p w:rsidR="00735911" w:rsidRDefault="00735911" w:rsidP="00735911">
      <w:pPr>
        <w:spacing w:after="0" w:line="240" w:lineRule="auto"/>
        <w:rPr>
          <w:rFonts w:ascii="Times New Roman" w:hAnsi="Times New Roman"/>
          <w:sz w:val="28"/>
          <w:szCs w:val="28"/>
        </w:rPr>
      </w:pPr>
    </w:p>
    <w:p w:rsidR="00735911" w:rsidRPr="007D29EF" w:rsidRDefault="00735911" w:rsidP="00735911">
      <w:pPr>
        <w:spacing w:after="0" w:line="240" w:lineRule="auto"/>
        <w:rPr>
          <w:rFonts w:ascii="Times New Roman" w:hAnsi="Times New Roman"/>
          <w:sz w:val="28"/>
          <w:szCs w:val="28"/>
        </w:rPr>
      </w:pPr>
      <w:r w:rsidRPr="007D29EF">
        <w:rPr>
          <w:rFonts w:ascii="Times New Roman" w:hAnsi="Times New Roman"/>
          <w:sz w:val="28"/>
          <w:szCs w:val="28"/>
        </w:rPr>
        <w:t>Уровень образования_____________________</w:t>
      </w:r>
    </w:p>
    <w:p w:rsidR="00735911" w:rsidRDefault="00735911" w:rsidP="00735911">
      <w:pPr>
        <w:spacing w:after="0" w:line="240" w:lineRule="auto"/>
        <w:rPr>
          <w:rFonts w:ascii="Times New Roman" w:hAnsi="Times New Roman"/>
          <w:sz w:val="28"/>
          <w:szCs w:val="28"/>
        </w:rPr>
      </w:pPr>
      <w:r w:rsidRPr="007D29EF">
        <w:rPr>
          <w:rFonts w:ascii="Times New Roman" w:hAnsi="Times New Roman"/>
          <w:sz w:val="28"/>
          <w:szCs w:val="28"/>
        </w:rPr>
        <w:t>Направление____________________________</w:t>
      </w:r>
    </w:p>
    <w:p w:rsidR="00735911" w:rsidRDefault="00735911" w:rsidP="00735911">
      <w:pPr>
        <w:spacing w:after="0" w:line="240" w:lineRule="auto"/>
        <w:jc w:val="both"/>
        <w:rPr>
          <w:rFonts w:ascii="Times New Roman" w:hAnsi="Times New Roman"/>
          <w:sz w:val="28"/>
          <w:szCs w:val="28"/>
        </w:rPr>
      </w:pPr>
      <w:r>
        <w:rPr>
          <w:rFonts w:ascii="Times New Roman" w:hAnsi="Times New Roman"/>
          <w:sz w:val="28"/>
          <w:szCs w:val="28"/>
        </w:rPr>
        <w:t xml:space="preserve">Профиль </w:t>
      </w:r>
      <w:r w:rsidRPr="007D29EF">
        <w:rPr>
          <w:rFonts w:ascii="Times New Roman" w:hAnsi="Times New Roman"/>
          <w:sz w:val="28"/>
          <w:szCs w:val="28"/>
        </w:rPr>
        <w:t xml:space="preserve"> (или магистерская программа)____________________</w:t>
      </w: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Pr>
        <w:jc w:val="right"/>
        <w:rPr>
          <w:rFonts w:ascii="Times New Roman" w:hAnsi="Times New Roman"/>
          <w:i/>
          <w:sz w:val="24"/>
          <w:szCs w:val="24"/>
        </w:rPr>
      </w:pPr>
    </w:p>
    <w:p w:rsidR="00735911" w:rsidRDefault="00735911" w:rsidP="00735911">
      <w:pPr>
        <w:jc w:val="right"/>
        <w:rPr>
          <w:rFonts w:ascii="Times New Roman" w:hAnsi="Times New Roman"/>
          <w:i/>
          <w:sz w:val="24"/>
          <w:szCs w:val="24"/>
        </w:rPr>
      </w:pPr>
    </w:p>
    <w:p w:rsidR="00735911" w:rsidRPr="007D29EF" w:rsidRDefault="00735911" w:rsidP="00735911">
      <w:pPr>
        <w:spacing w:after="0" w:line="240" w:lineRule="auto"/>
        <w:jc w:val="right"/>
        <w:rPr>
          <w:rFonts w:ascii="Times New Roman" w:hAnsi="Times New Roman"/>
          <w:sz w:val="28"/>
          <w:szCs w:val="28"/>
        </w:rPr>
      </w:pPr>
      <w:r w:rsidRPr="007D29EF">
        <w:rPr>
          <w:rFonts w:ascii="Times New Roman" w:hAnsi="Times New Roman"/>
          <w:sz w:val="28"/>
          <w:szCs w:val="28"/>
        </w:rPr>
        <w:t>Выполнил</w:t>
      </w:r>
      <w:r>
        <w:rPr>
          <w:rFonts w:ascii="Times New Roman" w:hAnsi="Times New Roman"/>
          <w:sz w:val="28"/>
          <w:szCs w:val="28"/>
        </w:rPr>
        <w:t xml:space="preserve"> (а)</w:t>
      </w:r>
      <w:r w:rsidRPr="007D29EF">
        <w:rPr>
          <w:rFonts w:ascii="Times New Roman" w:hAnsi="Times New Roman"/>
          <w:sz w:val="28"/>
          <w:szCs w:val="28"/>
        </w:rPr>
        <w:t>:</w:t>
      </w:r>
    </w:p>
    <w:p w:rsidR="00735911" w:rsidRPr="007D29EF" w:rsidRDefault="00735911" w:rsidP="00735911">
      <w:pPr>
        <w:spacing w:after="0" w:line="240" w:lineRule="auto"/>
        <w:jc w:val="right"/>
        <w:rPr>
          <w:rFonts w:ascii="Times New Roman" w:hAnsi="Times New Roman"/>
          <w:sz w:val="28"/>
          <w:szCs w:val="28"/>
        </w:rPr>
      </w:pPr>
      <w:r w:rsidRPr="007D29EF">
        <w:rPr>
          <w:rFonts w:ascii="Times New Roman" w:hAnsi="Times New Roman"/>
          <w:sz w:val="28"/>
          <w:szCs w:val="28"/>
        </w:rPr>
        <w:t>Студент (</w:t>
      </w:r>
      <w:proofErr w:type="spellStart"/>
      <w:r w:rsidRPr="007D29EF">
        <w:rPr>
          <w:rFonts w:ascii="Times New Roman" w:hAnsi="Times New Roman"/>
          <w:sz w:val="28"/>
          <w:szCs w:val="28"/>
        </w:rPr>
        <w:t>ка</w:t>
      </w:r>
      <w:proofErr w:type="spellEnd"/>
      <w:r w:rsidRPr="007D29EF">
        <w:rPr>
          <w:rFonts w:ascii="Times New Roman" w:hAnsi="Times New Roman"/>
          <w:sz w:val="28"/>
          <w:szCs w:val="28"/>
        </w:rPr>
        <w:t>) _____ курса</w:t>
      </w:r>
    </w:p>
    <w:p w:rsidR="00735911" w:rsidRPr="007D29EF" w:rsidRDefault="00735911" w:rsidP="00735911">
      <w:pPr>
        <w:spacing w:after="0" w:line="240" w:lineRule="auto"/>
        <w:jc w:val="right"/>
        <w:rPr>
          <w:rFonts w:ascii="Times New Roman" w:hAnsi="Times New Roman"/>
          <w:sz w:val="28"/>
          <w:szCs w:val="28"/>
        </w:rPr>
      </w:pPr>
      <w:r w:rsidRPr="007D29EF">
        <w:rPr>
          <w:rFonts w:ascii="Times New Roman" w:hAnsi="Times New Roman"/>
          <w:sz w:val="28"/>
          <w:szCs w:val="28"/>
        </w:rPr>
        <w:t>Форма обучения_________</w:t>
      </w:r>
    </w:p>
    <w:p w:rsidR="00735911" w:rsidRDefault="00735911" w:rsidP="00735911">
      <w:pPr>
        <w:spacing w:after="0" w:line="240" w:lineRule="auto"/>
        <w:jc w:val="right"/>
        <w:rPr>
          <w:rFonts w:ascii="Times New Roman" w:hAnsi="Times New Roman"/>
          <w:sz w:val="24"/>
          <w:szCs w:val="24"/>
        </w:rPr>
      </w:pPr>
      <w:r w:rsidRPr="007D29EF">
        <w:rPr>
          <w:rFonts w:ascii="Times New Roman" w:hAnsi="Times New Roman"/>
          <w:sz w:val="28"/>
          <w:szCs w:val="28"/>
        </w:rPr>
        <w:t>_______________________</w:t>
      </w:r>
    </w:p>
    <w:p w:rsidR="00735911" w:rsidRPr="007D29EF" w:rsidRDefault="00735911" w:rsidP="00735911">
      <w:pPr>
        <w:jc w:val="right"/>
        <w:rPr>
          <w:rFonts w:ascii="Times New Roman" w:hAnsi="Times New Roman"/>
          <w:i/>
          <w:sz w:val="24"/>
          <w:szCs w:val="24"/>
        </w:rPr>
      </w:pPr>
      <w:r w:rsidRPr="007D29EF">
        <w:rPr>
          <w:rFonts w:ascii="Times New Roman" w:hAnsi="Times New Roman"/>
          <w:i/>
          <w:sz w:val="24"/>
          <w:szCs w:val="24"/>
        </w:rPr>
        <w:t>(ФИО полностью)</w:t>
      </w:r>
    </w:p>
    <w:p w:rsidR="00735911" w:rsidRPr="007D29EF" w:rsidRDefault="00735911" w:rsidP="00735911">
      <w:pPr>
        <w:jc w:val="right"/>
        <w:rPr>
          <w:rFonts w:ascii="Times New Roman" w:hAnsi="Times New Roman"/>
          <w:i/>
          <w:sz w:val="28"/>
          <w:szCs w:val="28"/>
        </w:rPr>
      </w:pPr>
    </w:p>
    <w:p w:rsidR="00735911" w:rsidRPr="007D29EF" w:rsidRDefault="00735911" w:rsidP="00735911">
      <w:pPr>
        <w:spacing w:after="0" w:line="240" w:lineRule="auto"/>
        <w:jc w:val="center"/>
        <w:rPr>
          <w:rFonts w:ascii="Times New Roman" w:hAnsi="Times New Roman"/>
          <w:sz w:val="28"/>
          <w:szCs w:val="28"/>
        </w:rPr>
      </w:pPr>
      <w:r w:rsidRPr="007D29EF">
        <w:rPr>
          <w:rFonts w:ascii="Times New Roman" w:hAnsi="Times New Roman"/>
          <w:sz w:val="28"/>
          <w:szCs w:val="28"/>
        </w:rPr>
        <w:t>Москва 20___</w:t>
      </w:r>
    </w:p>
    <w:p w:rsidR="00735911" w:rsidRDefault="00735911" w:rsidP="00735911">
      <w:pPr>
        <w:jc w:val="right"/>
        <w:rPr>
          <w:rFonts w:ascii="Times New Roman" w:hAnsi="Times New Roman"/>
          <w:i/>
          <w:sz w:val="24"/>
          <w:szCs w:val="24"/>
        </w:rPr>
      </w:pPr>
    </w:p>
    <w:p w:rsidR="00735911" w:rsidRDefault="00735911" w:rsidP="00735911"/>
    <w:p w:rsidR="00735911" w:rsidRDefault="00735911"/>
    <w:p w:rsidR="00735911" w:rsidRDefault="00735911" w:rsidP="00735911">
      <w:pPr>
        <w:tabs>
          <w:tab w:val="left" w:pos="993"/>
        </w:tabs>
        <w:adjustRightInd w:val="0"/>
        <w:ind w:firstLine="709"/>
        <w:rPr>
          <w:rFonts w:ascii="Times New Roman" w:hAnsi="Times New Roman"/>
          <w:b/>
          <w:sz w:val="28"/>
          <w:szCs w:val="28"/>
        </w:rPr>
      </w:pPr>
      <w:r>
        <w:rPr>
          <w:rFonts w:ascii="Times New Roman" w:hAnsi="Times New Roman"/>
          <w:b/>
          <w:sz w:val="28"/>
          <w:szCs w:val="28"/>
        </w:rPr>
        <w:lastRenderedPageBreak/>
        <w:t>Приложение 2</w:t>
      </w:r>
    </w:p>
    <w:p w:rsidR="00735911" w:rsidRDefault="00735911" w:rsidP="00735911">
      <w:pPr>
        <w:jc w:val="right"/>
        <w:rPr>
          <w:rFonts w:ascii="Times New Roman" w:hAnsi="Times New Roman"/>
          <w:i/>
          <w:sz w:val="24"/>
          <w:szCs w:val="24"/>
        </w:rPr>
      </w:pPr>
    </w:p>
    <w:p w:rsidR="00735911" w:rsidRPr="00783EC5" w:rsidRDefault="00735911" w:rsidP="00735911">
      <w:pPr>
        <w:shd w:val="clear" w:color="auto" w:fill="FFFFFF"/>
        <w:autoSpaceDE w:val="0"/>
        <w:autoSpaceDN w:val="0"/>
        <w:adjustRightInd w:val="0"/>
        <w:spacing w:after="0" w:line="360" w:lineRule="auto"/>
        <w:jc w:val="center"/>
        <w:rPr>
          <w:rFonts w:ascii="Times New Roman" w:hAnsi="Times New Roman"/>
          <w:b/>
          <w:bCs/>
          <w:sz w:val="28"/>
        </w:rPr>
      </w:pPr>
      <w:r w:rsidRPr="00783EC5">
        <w:rPr>
          <w:rFonts w:ascii="Times New Roman" w:hAnsi="Times New Roman"/>
          <w:b/>
          <w:bCs/>
          <w:sz w:val="32"/>
          <w:szCs w:val="32"/>
        </w:rPr>
        <w:t>ОГЛАВЛЕНИЕ</w:t>
      </w:r>
    </w:p>
    <w:p w:rsidR="00735911" w:rsidRPr="00783EC5" w:rsidRDefault="00735911" w:rsidP="00735911">
      <w:pPr>
        <w:shd w:val="clear" w:color="auto" w:fill="FFFFFF"/>
        <w:autoSpaceDE w:val="0"/>
        <w:autoSpaceDN w:val="0"/>
        <w:adjustRightInd w:val="0"/>
        <w:spacing w:after="0" w:line="360" w:lineRule="auto"/>
        <w:jc w:val="center"/>
        <w:rPr>
          <w:rFonts w:ascii="Times New Roman" w:hAnsi="Times New Roman"/>
          <w:b/>
          <w:bCs/>
          <w:sz w:val="28"/>
        </w:rPr>
      </w:pPr>
    </w:p>
    <w:p w:rsidR="00735911" w:rsidRDefault="00735911" w:rsidP="00735911">
      <w:pPr>
        <w:shd w:val="clear" w:color="auto" w:fill="FFFFFF"/>
        <w:autoSpaceDE w:val="0"/>
        <w:autoSpaceDN w:val="0"/>
        <w:adjustRightInd w:val="0"/>
        <w:spacing w:after="0" w:line="360" w:lineRule="auto"/>
        <w:rPr>
          <w:rFonts w:ascii="Times New Roman" w:hAnsi="Times New Roman"/>
          <w:sz w:val="28"/>
        </w:rPr>
      </w:pPr>
      <w:r w:rsidRPr="00783EC5">
        <w:rPr>
          <w:rFonts w:ascii="Times New Roman" w:hAnsi="Times New Roman"/>
          <w:sz w:val="28"/>
        </w:rPr>
        <w:t>ВВЕДЕНИЕ. . . . . . . . . . . . . . . . . . . . . . . . . . . . . .</w:t>
      </w:r>
      <w:r>
        <w:rPr>
          <w:rFonts w:ascii="Times New Roman" w:hAnsi="Times New Roman"/>
          <w:sz w:val="28"/>
        </w:rPr>
        <w:t xml:space="preserve"> . . . . . . . . . . . . . . . </w:t>
      </w:r>
      <w:r w:rsidRPr="00783EC5">
        <w:rPr>
          <w:rFonts w:ascii="Times New Roman" w:hAnsi="Times New Roman"/>
          <w:sz w:val="28"/>
        </w:rPr>
        <w:t xml:space="preserve"> . . . . . . .  3</w:t>
      </w: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p>
    <w:p w:rsidR="00735911" w:rsidRPr="00783EC5" w:rsidRDefault="00735911" w:rsidP="00735911">
      <w:pPr>
        <w:numPr>
          <w:ilvl w:val="1"/>
          <w:numId w:val="12"/>
        </w:numPr>
        <w:shd w:val="clear" w:color="auto" w:fill="FFFFFF"/>
        <w:tabs>
          <w:tab w:val="num" w:pos="540"/>
        </w:tabs>
        <w:autoSpaceDE w:val="0"/>
        <w:autoSpaceDN w:val="0"/>
        <w:adjustRightInd w:val="0"/>
        <w:spacing w:after="0" w:line="360" w:lineRule="auto"/>
        <w:rPr>
          <w:rFonts w:ascii="Times New Roman" w:hAnsi="Times New Roman"/>
          <w:sz w:val="28"/>
        </w:rPr>
      </w:pPr>
      <w:r>
        <w:rPr>
          <w:rFonts w:ascii="Times New Roman" w:hAnsi="Times New Roman"/>
          <w:sz w:val="28"/>
        </w:rPr>
        <w:t>Название параграфа</w:t>
      </w:r>
      <w:r w:rsidRPr="00783EC5">
        <w:rPr>
          <w:rFonts w:ascii="Times New Roman" w:hAnsi="Times New Roman"/>
          <w:sz w:val="28"/>
        </w:rPr>
        <w:t xml:space="preserve"> . . . . . . . . . . . . . . . . . . . . </w:t>
      </w:r>
      <w:r>
        <w:rPr>
          <w:rFonts w:ascii="Times New Roman" w:hAnsi="Times New Roman"/>
          <w:sz w:val="28"/>
        </w:rPr>
        <w:t>. . . . . . . . . . . . . . . . . . . . . . . 5</w:t>
      </w:r>
    </w:p>
    <w:p w:rsidR="00735911" w:rsidRPr="00783EC5" w:rsidRDefault="00735911" w:rsidP="00735911">
      <w:pPr>
        <w:numPr>
          <w:ilvl w:val="1"/>
          <w:numId w:val="12"/>
        </w:numPr>
        <w:shd w:val="clear" w:color="auto" w:fill="FFFFFF"/>
        <w:tabs>
          <w:tab w:val="num" w:pos="540"/>
        </w:tabs>
        <w:autoSpaceDE w:val="0"/>
        <w:autoSpaceDN w:val="0"/>
        <w:adjustRightInd w:val="0"/>
        <w:spacing w:after="0" w:line="360" w:lineRule="auto"/>
        <w:rPr>
          <w:rFonts w:ascii="Times New Roman" w:hAnsi="Times New Roman"/>
          <w:sz w:val="28"/>
        </w:rPr>
      </w:pPr>
      <w:r>
        <w:rPr>
          <w:rFonts w:ascii="Times New Roman" w:hAnsi="Times New Roman"/>
          <w:sz w:val="28"/>
        </w:rPr>
        <w:t>Название параграфа</w:t>
      </w:r>
      <w:r w:rsidRPr="00783EC5">
        <w:rPr>
          <w:rFonts w:ascii="Times New Roman" w:hAnsi="Times New Roman"/>
          <w:sz w:val="28"/>
        </w:rPr>
        <w:t xml:space="preserve"> . . . . . . . . . . . . . . . . . . . . . . . . . . . .</w:t>
      </w:r>
      <w:r>
        <w:rPr>
          <w:rFonts w:ascii="Times New Roman" w:hAnsi="Times New Roman"/>
          <w:sz w:val="28"/>
        </w:rPr>
        <w:t xml:space="preserve"> . . . . .. . . . . . . . .   10</w:t>
      </w:r>
      <w:r w:rsidRPr="00783EC5">
        <w:rPr>
          <w:rFonts w:ascii="Times New Roman" w:hAnsi="Times New Roman"/>
          <w:sz w:val="28"/>
        </w:rPr>
        <w:t xml:space="preserve"> </w:t>
      </w: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r>
        <w:rPr>
          <w:rFonts w:ascii="Times New Roman" w:hAnsi="Times New Roman"/>
          <w:sz w:val="28"/>
        </w:rPr>
        <w:t>3.  Название параграфа ... . . . . . . .</w:t>
      </w:r>
      <w:r w:rsidRPr="00783EC5">
        <w:rPr>
          <w:rFonts w:ascii="Times New Roman" w:hAnsi="Times New Roman"/>
          <w:sz w:val="28"/>
        </w:rPr>
        <w:t xml:space="preserve"> . . . . . . . . . . . . . . . . . . . </w:t>
      </w:r>
      <w:r>
        <w:rPr>
          <w:rFonts w:ascii="Times New Roman" w:hAnsi="Times New Roman"/>
          <w:sz w:val="28"/>
        </w:rPr>
        <w:t>. . . . . . . . . . . . . . . 14</w:t>
      </w:r>
      <w:r w:rsidRPr="00783EC5">
        <w:rPr>
          <w:rFonts w:ascii="Times New Roman" w:hAnsi="Times New Roman"/>
          <w:sz w:val="28"/>
        </w:rPr>
        <w:t xml:space="preserve">  </w:t>
      </w: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r w:rsidRPr="00783EC5">
        <w:rPr>
          <w:rFonts w:ascii="Times New Roman" w:hAnsi="Times New Roman"/>
          <w:sz w:val="28"/>
        </w:rPr>
        <w:t xml:space="preserve"> </w:t>
      </w:r>
      <w:r>
        <w:rPr>
          <w:rFonts w:ascii="Times New Roman" w:hAnsi="Times New Roman"/>
          <w:sz w:val="28"/>
        </w:rPr>
        <w:t xml:space="preserve">4. </w:t>
      </w:r>
      <w:r w:rsidRPr="00783EC5">
        <w:rPr>
          <w:rFonts w:ascii="Times New Roman" w:hAnsi="Times New Roman"/>
          <w:sz w:val="28"/>
        </w:rPr>
        <w:t xml:space="preserve">  </w:t>
      </w:r>
      <w:r>
        <w:rPr>
          <w:rFonts w:ascii="Times New Roman" w:hAnsi="Times New Roman"/>
          <w:sz w:val="28"/>
        </w:rPr>
        <w:t>Название параграфа</w:t>
      </w:r>
      <w:r w:rsidRPr="00783EC5">
        <w:rPr>
          <w:rFonts w:ascii="Times New Roman" w:hAnsi="Times New Roman"/>
          <w:sz w:val="28"/>
        </w:rPr>
        <w:t xml:space="preserve">      </w:t>
      </w:r>
      <w:r>
        <w:rPr>
          <w:rFonts w:ascii="Times New Roman" w:hAnsi="Times New Roman"/>
          <w:sz w:val="28"/>
        </w:rPr>
        <w:t xml:space="preserve">. . . . </w:t>
      </w:r>
      <w:r w:rsidRPr="00783EC5">
        <w:rPr>
          <w:rFonts w:ascii="Times New Roman" w:hAnsi="Times New Roman"/>
          <w:sz w:val="28"/>
        </w:rPr>
        <w:t xml:space="preserve">. . . .. . . . . . . . . . . . . . . . . </w:t>
      </w:r>
      <w:r>
        <w:rPr>
          <w:rFonts w:ascii="Times New Roman" w:hAnsi="Times New Roman"/>
          <w:sz w:val="28"/>
        </w:rPr>
        <w:t>. . . . . . . . . . . . . . . 20</w:t>
      </w: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r w:rsidRPr="00783EC5">
        <w:rPr>
          <w:rFonts w:ascii="Times New Roman" w:hAnsi="Times New Roman"/>
          <w:sz w:val="28"/>
        </w:rPr>
        <w:t xml:space="preserve">ЗАКЛЮЧЕНИЕ. . . . . . . . . . . . . . . . . . . . . . . . . . . . . </w:t>
      </w:r>
      <w:r>
        <w:rPr>
          <w:rFonts w:ascii="Times New Roman" w:hAnsi="Times New Roman"/>
          <w:sz w:val="28"/>
        </w:rPr>
        <w:t xml:space="preserve">. . . . . . . . . . . . . . </w:t>
      </w:r>
      <w:r w:rsidRPr="00783EC5">
        <w:rPr>
          <w:rFonts w:ascii="Times New Roman" w:hAnsi="Times New Roman"/>
          <w:sz w:val="28"/>
        </w:rPr>
        <w:t>. .</w:t>
      </w:r>
      <w:r>
        <w:rPr>
          <w:rFonts w:ascii="Times New Roman" w:hAnsi="Times New Roman"/>
          <w:sz w:val="28"/>
        </w:rPr>
        <w:t xml:space="preserve"> .  . .25</w:t>
      </w: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p>
    <w:p w:rsidR="00735911" w:rsidRPr="00783EC5" w:rsidRDefault="00735911" w:rsidP="00735911">
      <w:pPr>
        <w:shd w:val="clear" w:color="auto" w:fill="FFFFFF"/>
        <w:autoSpaceDE w:val="0"/>
        <w:autoSpaceDN w:val="0"/>
        <w:adjustRightInd w:val="0"/>
        <w:spacing w:after="0" w:line="360" w:lineRule="auto"/>
        <w:rPr>
          <w:rFonts w:ascii="Times New Roman" w:hAnsi="Times New Roman"/>
          <w:sz w:val="28"/>
        </w:rPr>
      </w:pPr>
      <w:r w:rsidRPr="00783EC5">
        <w:rPr>
          <w:rFonts w:ascii="Times New Roman" w:hAnsi="Times New Roman"/>
          <w:sz w:val="28"/>
        </w:rPr>
        <w:t xml:space="preserve">СПИСОК ИСПОЛЬЗУЕМОЙ ЛИТЕРАТУРЫ . . </w:t>
      </w:r>
      <w:r>
        <w:rPr>
          <w:rFonts w:ascii="Times New Roman" w:hAnsi="Times New Roman"/>
          <w:sz w:val="28"/>
        </w:rPr>
        <w:t>. . . . . . . . . . . . . . .   . . . . . 28</w:t>
      </w:r>
    </w:p>
    <w:p w:rsidR="00735911" w:rsidRPr="00783EC5" w:rsidRDefault="00735911" w:rsidP="00735911">
      <w:pPr>
        <w:pStyle w:val="1"/>
        <w:spacing w:before="0" w:beforeAutospacing="0" w:after="0" w:afterAutospacing="0" w:line="360" w:lineRule="auto"/>
        <w:rPr>
          <w:rFonts w:ascii="Times New Roman" w:hAnsi="Times New Roman" w:cs="Times New Roman"/>
          <w:b w:val="0"/>
          <w:color w:val="000000"/>
          <w:sz w:val="28"/>
          <w:szCs w:val="28"/>
        </w:rPr>
      </w:pPr>
      <w:r w:rsidRPr="00783EC5">
        <w:rPr>
          <w:rFonts w:ascii="Times New Roman" w:hAnsi="Times New Roman" w:cs="Times New Roman"/>
          <w:b w:val="0"/>
          <w:color w:val="000000"/>
          <w:sz w:val="28"/>
          <w:szCs w:val="28"/>
        </w:rPr>
        <w:t>ПРИЛОЖЕНИЯ (при необходимости, но желательно). . . . . . . . . . . . . . .</w:t>
      </w:r>
      <w:r>
        <w:rPr>
          <w:rFonts w:ascii="Times New Roman" w:hAnsi="Times New Roman" w:cs="Times New Roman"/>
          <w:b w:val="0"/>
          <w:color w:val="000000"/>
          <w:sz w:val="28"/>
          <w:szCs w:val="28"/>
        </w:rPr>
        <w:t xml:space="preserve"> . .34</w:t>
      </w: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Pr>
        <w:spacing w:after="0" w:line="240" w:lineRule="auto"/>
        <w:jc w:val="right"/>
        <w:rPr>
          <w:rFonts w:ascii="Times New Roman" w:hAnsi="Times New Roman"/>
          <w:color w:val="000000"/>
          <w:sz w:val="24"/>
          <w:szCs w:val="24"/>
        </w:rPr>
      </w:pPr>
    </w:p>
    <w:p w:rsidR="00735911" w:rsidRDefault="00735911" w:rsidP="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p w:rsidR="00735911" w:rsidRDefault="00735911" w:rsidP="00735911">
      <w:pPr>
        <w:tabs>
          <w:tab w:val="left" w:pos="993"/>
        </w:tabs>
        <w:adjustRightInd w:val="0"/>
        <w:ind w:firstLine="709"/>
        <w:rPr>
          <w:rFonts w:ascii="Times New Roman" w:hAnsi="Times New Roman"/>
          <w:b/>
          <w:sz w:val="28"/>
          <w:szCs w:val="28"/>
        </w:rPr>
      </w:pPr>
      <w:r>
        <w:rPr>
          <w:rFonts w:ascii="Times New Roman" w:hAnsi="Times New Roman"/>
          <w:b/>
          <w:sz w:val="28"/>
          <w:szCs w:val="28"/>
        </w:rPr>
        <w:lastRenderedPageBreak/>
        <w:t>Приложение 3</w:t>
      </w:r>
    </w:p>
    <w:p w:rsidR="00735911" w:rsidRDefault="00735911" w:rsidP="00735911">
      <w:pPr>
        <w:jc w:val="right"/>
        <w:rPr>
          <w:rFonts w:ascii="Times New Roman" w:hAnsi="Times New Roman"/>
          <w:i/>
          <w:sz w:val="24"/>
          <w:szCs w:val="24"/>
        </w:rPr>
      </w:pPr>
    </w:p>
    <w:p w:rsidR="00735911" w:rsidRDefault="00735911" w:rsidP="00735911">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СПИСОК ИСПОЛЬЗОВАННОЙ ЛИТЕРАТУРЫ</w:t>
      </w:r>
    </w:p>
    <w:p w:rsidR="00735911" w:rsidRDefault="00735911" w:rsidP="00735911">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735911" w:rsidRPr="00320CD0" w:rsidRDefault="00735911" w:rsidP="00735911">
      <w:pPr>
        <w:shd w:val="clear" w:color="auto" w:fill="FFFFFF"/>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Законодательные и нормативные акты располагаются в следующей последовательности:</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Конституция РФ;</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Федеральные законы;</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Президента РФ;</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Правительства РФ;</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федеральных органов исполнительной власти и иных федеральных органов государственной власти;</w:t>
      </w:r>
    </w:p>
    <w:p w:rsidR="00735911" w:rsidRPr="00320CD0"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государственных органов субъектов РФ и органов местного самоуправления;</w:t>
      </w:r>
    </w:p>
    <w:p w:rsidR="00735911"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решения Конституционного суда РФ, Верховного Суда РФ и Высшего арбитражного суда РФ и иных судов;</w:t>
      </w:r>
    </w:p>
    <w:p w:rsidR="00735911" w:rsidRPr="00B14B8A" w:rsidRDefault="00735911" w:rsidP="00735911">
      <w:pPr>
        <w:numPr>
          <w:ilvl w:val="0"/>
          <w:numId w:val="13"/>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B14B8A">
        <w:rPr>
          <w:rFonts w:ascii="Times New Roman" w:hAnsi="Times New Roman"/>
          <w:color w:val="000000"/>
          <w:sz w:val="28"/>
          <w:szCs w:val="28"/>
        </w:rPr>
        <w:t>международные договоры.</w:t>
      </w:r>
    </w:p>
    <w:p w:rsidR="00735911" w:rsidRDefault="00735911" w:rsidP="00735911">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320CD0">
        <w:rPr>
          <w:rFonts w:ascii="Times New Roman" w:hAnsi="Times New Roman"/>
          <w:color w:val="000000"/>
          <w:sz w:val="28"/>
          <w:szCs w:val="28"/>
        </w:rPr>
        <w:t>В данной части должно быть указано полное название акта, номер, а также официальный источник</w:t>
      </w:r>
      <w:r>
        <w:rPr>
          <w:rFonts w:ascii="Times New Roman" w:hAnsi="Times New Roman"/>
          <w:color w:val="000000"/>
          <w:sz w:val="28"/>
          <w:szCs w:val="28"/>
        </w:rPr>
        <w:t>.</w:t>
      </w:r>
    </w:p>
    <w:p w:rsidR="00735911" w:rsidRDefault="00735911" w:rsidP="00735911">
      <w:pPr>
        <w:shd w:val="clear" w:color="auto" w:fill="FFFFFF"/>
        <w:autoSpaceDE w:val="0"/>
        <w:autoSpaceDN w:val="0"/>
        <w:adjustRightInd w:val="0"/>
        <w:spacing w:after="0" w:line="240" w:lineRule="auto"/>
        <w:rPr>
          <w:rFonts w:ascii="Times New Roman" w:hAnsi="Times New Roman"/>
          <w:bCs/>
          <w:i/>
          <w:color w:val="000000"/>
          <w:sz w:val="28"/>
          <w:szCs w:val="28"/>
          <w:u w:val="single"/>
        </w:rPr>
      </w:pPr>
    </w:p>
    <w:p w:rsidR="00735911" w:rsidRDefault="00735911" w:rsidP="00735911">
      <w:pPr>
        <w:shd w:val="clear" w:color="auto" w:fill="FFFFFF"/>
        <w:autoSpaceDE w:val="0"/>
        <w:autoSpaceDN w:val="0"/>
        <w:adjustRightInd w:val="0"/>
        <w:spacing w:after="0" w:line="240" w:lineRule="auto"/>
        <w:rPr>
          <w:rFonts w:ascii="Times New Roman" w:hAnsi="Times New Roman"/>
          <w:bCs/>
          <w:i/>
          <w:color w:val="000000"/>
          <w:sz w:val="28"/>
          <w:szCs w:val="28"/>
          <w:u w:val="single"/>
        </w:rPr>
      </w:pPr>
    </w:p>
    <w:p w:rsidR="00735911" w:rsidRPr="00B14B8A" w:rsidRDefault="00735911" w:rsidP="00735911">
      <w:pPr>
        <w:shd w:val="clear" w:color="auto" w:fill="FFFFFF"/>
        <w:autoSpaceDE w:val="0"/>
        <w:autoSpaceDN w:val="0"/>
        <w:adjustRightInd w:val="0"/>
        <w:spacing w:after="0" w:line="240" w:lineRule="auto"/>
        <w:rPr>
          <w:rFonts w:ascii="Times New Roman" w:hAnsi="Times New Roman"/>
          <w:bCs/>
          <w:i/>
          <w:color w:val="000000"/>
          <w:sz w:val="28"/>
          <w:szCs w:val="28"/>
          <w:u w:val="single"/>
        </w:rPr>
      </w:pPr>
      <w:r w:rsidRPr="00B14B8A">
        <w:rPr>
          <w:rFonts w:ascii="Times New Roman" w:hAnsi="Times New Roman"/>
          <w:bCs/>
          <w:i/>
          <w:color w:val="000000"/>
          <w:sz w:val="28"/>
          <w:szCs w:val="28"/>
          <w:u w:val="single"/>
        </w:rPr>
        <w:t>Правовые акты</w:t>
      </w:r>
    </w:p>
    <w:p w:rsidR="00735911" w:rsidRPr="00320CD0" w:rsidRDefault="00735911" w:rsidP="0073591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20CD0">
        <w:rPr>
          <w:rFonts w:ascii="Times New Roman" w:hAnsi="Times New Roman"/>
          <w:color w:val="000000"/>
          <w:sz w:val="28"/>
          <w:szCs w:val="28"/>
        </w:rPr>
        <w:t xml:space="preserve">1. Гражданский кодекс Российской Федерации. Часть 1 от 30 ноября </w:t>
      </w:r>
      <w:smartTag w:uri="urn:schemas-microsoft-com:office:smarttags" w:element="metricconverter">
        <w:smartTagPr>
          <w:attr w:name="ProductID" w:val="1994 г"/>
        </w:smartTagPr>
        <w:r w:rsidRPr="00320CD0">
          <w:rPr>
            <w:rFonts w:ascii="Times New Roman" w:hAnsi="Times New Roman"/>
            <w:color w:val="000000"/>
            <w:sz w:val="28"/>
            <w:szCs w:val="28"/>
          </w:rPr>
          <w:t>1994 г</w:t>
        </w:r>
      </w:smartTag>
      <w:r w:rsidRPr="00320CD0">
        <w:rPr>
          <w:rFonts w:ascii="Times New Roman" w:hAnsi="Times New Roman"/>
          <w:color w:val="000000"/>
          <w:sz w:val="28"/>
          <w:szCs w:val="28"/>
        </w:rPr>
        <w:t>. //Собрание законодательства Российской Федерации. 1994. № 32.Ст.3301.</w:t>
      </w:r>
    </w:p>
    <w:p w:rsidR="00735911" w:rsidRPr="00320CD0" w:rsidRDefault="00735911" w:rsidP="0073591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20CD0">
        <w:rPr>
          <w:rFonts w:ascii="Times New Roman" w:hAnsi="Times New Roman"/>
          <w:color w:val="000000"/>
          <w:sz w:val="28"/>
          <w:szCs w:val="28"/>
        </w:rPr>
        <w:t xml:space="preserve">2. </w:t>
      </w:r>
      <w:proofErr w:type="gramStart"/>
      <w:r w:rsidRPr="00320CD0">
        <w:rPr>
          <w:rFonts w:ascii="Times New Roman" w:hAnsi="Times New Roman"/>
          <w:color w:val="000000"/>
          <w:sz w:val="28"/>
          <w:szCs w:val="28"/>
        </w:rPr>
        <w:t xml:space="preserve">Федеральный закон от 22 апреля </w:t>
      </w:r>
      <w:smartTag w:uri="urn:schemas-microsoft-com:office:smarttags" w:element="metricconverter">
        <w:smartTagPr>
          <w:attr w:name="ProductID" w:val="1996 г"/>
        </w:smartTagPr>
        <w:r w:rsidRPr="00320CD0">
          <w:rPr>
            <w:rFonts w:ascii="Times New Roman" w:hAnsi="Times New Roman"/>
            <w:color w:val="000000"/>
            <w:sz w:val="28"/>
            <w:szCs w:val="28"/>
          </w:rPr>
          <w:t>1996 г</w:t>
        </w:r>
      </w:smartTag>
      <w:r w:rsidRPr="00320CD0">
        <w:rPr>
          <w:rFonts w:ascii="Times New Roman" w:hAnsi="Times New Roman"/>
          <w:color w:val="000000"/>
          <w:sz w:val="28"/>
          <w:szCs w:val="28"/>
        </w:rPr>
        <w:t>. «О рынке ценных бумаг» // (далее указать источник.</w:t>
      </w:r>
      <w:proofErr w:type="gramEnd"/>
      <w:r w:rsidRPr="00320CD0">
        <w:rPr>
          <w:rFonts w:ascii="Times New Roman" w:hAnsi="Times New Roman"/>
          <w:color w:val="000000"/>
          <w:sz w:val="28"/>
          <w:szCs w:val="28"/>
        </w:rPr>
        <w:t xml:space="preserve"> </w:t>
      </w:r>
      <w:proofErr w:type="gramStart"/>
      <w:r w:rsidRPr="00320CD0">
        <w:rPr>
          <w:rFonts w:ascii="Times New Roman" w:hAnsi="Times New Roman"/>
          <w:color w:val="000000"/>
          <w:sz w:val="28"/>
          <w:szCs w:val="28"/>
        </w:rPr>
        <w:t>Например; «Собрание законодательства РФ», год издания, № сборника ист.)</w:t>
      </w:r>
      <w:proofErr w:type="gramEnd"/>
    </w:p>
    <w:p w:rsidR="00735911" w:rsidRPr="00320CD0" w:rsidRDefault="00735911" w:rsidP="00735911">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320CD0">
        <w:rPr>
          <w:rFonts w:ascii="Times New Roman" w:hAnsi="Times New Roman"/>
          <w:color w:val="000000"/>
          <w:sz w:val="28"/>
          <w:szCs w:val="28"/>
        </w:rPr>
        <w:t xml:space="preserve">3. </w:t>
      </w:r>
      <w:proofErr w:type="gramStart"/>
      <w:r w:rsidRPr="00320CD0">
        <w:rPr>
          <w:rFonts w:ascii="Times New Roman" w:hAnsi="Times New Roman"/>
          <w:color w:val="000000"/>
          <w:sz w:val="28"/>
          <w:szCs w:val="28"/>
        </w:rPr>
        <w:t xml:space="preserve">Указ президента РФ № 2116 от 06 декабря </w:t>
      </w:r>
      <w:smartTag w:uri="urn:schemas-microsoft-com:office:smarttags" w:element="metricconverter">
        <w:smartTagPr>
          <w:attr w:name="ProductID" w:val="1993 г"/>
        </w:smartTagPr>
        <w:r w:rsidRPr="00320CD0">
          <w:rPr>
            <w:rFonts w:ascii="Times New Roman" w:hAnsi="Times New Roman"/>
            <w:color w:val="000000"/>
            <w:sz w:val="28"/>
            <w:szCs w:val="28"/>
          </w:rPr>
          <w:t>1993 г</w:t>
        </w:r>
      </w:smartTag>
      <w:r w:rsidRPr="00320CD0">
        <w:rPr>
          <w:rFonts w:ascii="Times New Roman" w:hAnsi="Times New Roman"/>
          <w:color w:val="000000"/>
          <w:sz w:val="28"/>
          <w:szCs w:val="28"/>
        </w:rPr>
        <w:t>. « О мерах по обеспечению надежного газоснабжения потребителей РАО «Газпром» в 1994-1996 годах» // (далее указать источник.</w:t>
      </w:r>
      <w:proofErr w:type="gramEnd"/>
      <w:r w:rsidRPr="00320CD0">
        <w:rPr>
          <w:rFonts w:ascii="Times New Roman" w:hAnsi="Times New Roman"/>
          <w:color w:val="000000"/>
          <w:sz w:val="28"/>
          <w:szCs w:val="28"/>
        </w:rPr>
        <w:t xml:space="preserve">  Например: </w:t>
      </w:r>
      <w:proofErr w:type="gramStart"/>
      <w:r w:rsidRPr="00320CD0">
        <w:rPr>
          <w:rFonts w:ascii="Times New Roman" w:hAnsi="Times New Roman"/>
          <w:color w:val="000000"/>
          <w:sz w:val="28"/>
          <w:szCs w:val="28"/>
        </w:rPr>
        <w:t>«Собрание законодательства РФ», год издания, № сборника и ст.)</w:t>
      </w:r>
      <w:proofErr w:type="gramEnd"/>
    </w:p>
    <w:p w:rsidR="00735911" w:rsidRPr="00320CD0" w:rsidRDefault="00735911" w:rsidP="00735911">
      <w:pPr>
        <w:shd w:val="clear" w:color="auto" w:fill="FFFFFF"/>
        <w:autoSpaceDE w:val="0"/>
        <w:autoSpaceDN w:val="0"/>
        <w:adjustRightInd w:val="0"/>
        <w:spacing w:after="0" w:line="240" w:lineRule="auto"/>
        <w:rPr>
          <w:rFonts w:ascii="Times New Roman" w:hAnsi="Times New Roman"/>
          <w:sz w:val="28"/>
          <w:szCs w:val="28"/>
        </w:rPr>
      </w:pPr>
    </w:p>
    <w:p w:rsidR="00735911" w:rsidRPr="00320CD0" w:rsidRDefault="00735911" w:rsidP="00735911">
      <w:pPr>
        <w:spacing w:after="0" w:line="240" w:lineRule="auto"/>
        <w:rPr>
          <w:rFonts w:ascii="Times New Roman" w:hAnsi="Times New Roman"/>
          <w:sz w:val="28"/>
          <w:szCs w:val="28"/>
        </w:rPr>
      </w:pPr>
    </w:p>
    <w:p w:rsidR="00735911" w:rsidRPr="00B14B8A" w:rsidRDefault="00735911" w:rsidP="00735911">
      <w:pPr>
        <w:shd w:val="clear" w:color="auto" w:fill="FFFFFF"/>
        <w:autoSpaceDE w:val="0"/>
        <w:autoSpaceDN w:val="0"/>
        <w:adjustRightInd w:val="0"/>
        <w:spacing w:after="0" w:line="240" w:lineRule="auto"/>
        <w:rPr>
          <w:rFonts w:ascii="Times New Roman" w:hAnsi="Times New Roman"/>
          <w:i/>
          <w:sz w:val="28"/>
          <w:szCs w:val="28"/>
          <w:u w:val="single"/>
        </w:rPr>
      </w:pPr>
      <w:r w:rsidRPr="00B14B8A">
        <w:rPr>
          <w:rFonts w:ascii="Times New Roman" w:hAnsi="Times New Roman"/>
          <w:i/>
          <w:sz w:val="28"/>
          <w:szCs w:val="28"/>
          <w:u w:val="single"/>
        </w:rPr>
        <w:t>Источники на русском языке</w:t>
      </w:r>
    </w:p>
    <w:p w:rsidR="00735911" w:rsidRDefault="00735911" w:rsidP="00735911">
      <w:pPr>
        <w:spacing w:after="0" w:line="240" w:lineRule="auto"/>
        <w:jc w:val="right"/>
        <w:rPr>
          <w:rFonts w:ascii="Times New Roman" w:hAnsi="Times New Roman"/>
          <w:color w:val="000000"/>
          <w:sz w:val="24"/>
          <w:szCs w:val="24"/>
        </w:rPr>
      </w:pPr>
    </w:p>
    <w:p w:rsidR="00735911" w:rsidRPr="00B14B8A" w:rsidRDefault="00735911" w:rsidP="00735911">
      <w:pPr>
        <w:pStyle w:val="a3"/>
        <w:spacing w:before="0" w:beforeAutospacing="0" w:after="0" w:afterAutospacing="0"/>
        <w:ind w:firstLine="708"/>
        <w:jc w:val="both"/>
        <w:rPr>
          <w:sz w:val="28"/>
          <w:szCs w:val="28"/>
        </w:rPr>
      </w:pPr>
      <w:r>
        <w:rPr>
          <w:sz w:val="28"/>
          <w:szCs w:val="28"/>
        </w:rPr>
        <w:t>4</w:t>
      </w:r>
      <w:r w:rsidRPr="00B14B8A">
        <w:rPr>
          <w:sz w:val="28"/>
          <w:szCs w:val="28"/>
        </w:rPr>
        <w:t xml:space="preserve">. Абелева И.Ю. Речь о речи. Коммуникативная система человека. – М.: Логос, 2004. – 304 </w:t>
      </w:r>
      <w:proofErr w:type="gramStart"/>
      <w:r w:rsidRPr="00B14B8A">
        <w:rPr>
          <w:sz w:val="28"/>
          <w:szCs w:val="28"/>
        </w:rPr>
        <w:t>с</w:t>
      </w:r>
      <w:proofErr w:type="gramEnd"/>
      <w:r w:rsidRPr="00B14B8A">
        <w:rPr>
          <w:sz w:val="28"/>
          <w:szCs w:val="28"/>
        </w:rPr>
        <w:t>.</w:t>
      </w:r>
    </w:p>
    <w:p w:rsidR="00735911" w:rsidRDefault="00735911" w:rsidP="00735911">
      <w:pPr>
        <w:pStyle w:val="a3"/>
        <w:spacing w:before="0" w:beforeAutospacing="0" w:after="0" w:afterAutospacing="0"/>
        <w:ind w:firstLine="708"/>
        <w:jc w:val="both"/>
        <w:rPr>
          <w:sz w:val="28"/>
          <w:szCs w:val="28"/>
        </w:rPr>
      </w:pPr>
      <w:r>
        <w:rPr>
          <w:sz w:val="28"/>
          <w:szCs w:val="28"/>
        </w:rPr>
        <w:t>5</w:t>
      </w:r>
      <w:r w:rsidRPr="00B14B8A">
        <w:rPr>
          <w:sz w:val="28"/>
          <w:szCs w:val="28"/>
        </w:rPr>
        <w:t xml:space="preserve">. </w:t>
      </w:r>
      <w:proofErr w:type="spellStart"/>
      <w:r w:rsidRPr="00B14B8A">
        <w:rPr>
          <w:sz w:val="28"/>
          <w:szCs w:val="28"/>
        </w:rPr>
        <w:t>Ажеж</w:t>
      </w:r>
      <w:proofErr w:type="spellEnd"/>
      <w:r w:rsidRPr="00B14B8A">
        <w:rPr>
          <w:sz w:val="28"/>
          <w:szCs w:val="28"/>
        </w:rPr>
        <w:t xml:space="preserve"> К. Человек говорящий: вклад лингвистики в гуманитарные науки / пер. с фр. – изд. 2-е, </w:t>
      </w:r>
      <w:proofErr w:type="gramStart"/>
      <w:r w:rsidRPr="00B14B8A">
        <w:rPr>
          <w:sz w:val="28"/>
          <w:szCs w:val="28"/>
        </w:rPr>
        <w:t>стереотипное</w:t>
      </w:r>
      <w:proofErr w:type="gramEnd"/>
      <w:r w:rsidRPr="00B14B8A">
        <w:rPr>
          <w:sz w:val="28"/>
          <w:szCs w:val="28"/>
        </w:rPr>
        <w:t xml:space="preserve">. – М.: </w:t>
      </w:r>
      <w:proofErr w:type="spellStart"/>
      <w:r w:rsidRPr="00B14B8A">
        <w:rPr>
          <w:sz w:val="28"/>
          <w:szCs w:val="28"/>
        </w:rPr>
        <w:t>Едиториал</w:t>
      </w:r>
      <w:proofErr w:type="spellEnd"/>
      <w:r w:rsidRPr="00B14B8A">
        <w:rPr>
          <w:sz w:val="28"/>
          <w:szCs w:val="28"/>
        </w:rPr>
        <w:t xml:space="preserve"> УРСС, 2006. – </w:t>
      </w:r>
    </w:p>
    <w:p w:rsidR="00735911" w:rsidRPr="00B14B8A" w:rsidRDefault="00735911" w:rsidP="00735911">
      <w:pPr>
        <w:pStyle w:val="a3"/>
        <w:spacing w:before="0" w:beforeAutospacing="0" w:after="0" w:afterAutospacing="0"/>
        <w:jc w:val="both"/>
        <w:rPr>
          <w:sz w:val="28"/>
          <w:szCs w:val="28"/>
        </w:rPr>
      </w:pPr>
      <w:r w:rsidRPr="00B14B8A">
        <w:rPr>
          <w:sz w:val="28"/>
          <w:szCs w:val="28"/>
        </w:rPr>
        <w:t>304 с.</w:t>
      </w:r>
    </w:p>
    <w:p w:rsidR="00735911" w:rsidRPr="00B14B8A" w:rsidRDefault="00735911" w:rsidP="00735911">
      <w:pPr>
        <w:pStyle w:val="a3"/>
        <w:spacing w:before="0" w:beforeAutospacing="0" w:after="0" w:afterAutospacing="0"/>
        <w:ind w:firstLine="708"/>
        <w:jc w:val="both"/>
        <w:rPr>
          <w:sz w:val="28"/>
          <w:szCs w:val="28"/>
        </w:rPr>
      </w:pPr>
      <w:r>
        <w:rPr>
          <w:sz w:val="28"/>
          <w:szCs w:val="28"/>
        </w:rPr>
        <w:lastRenderedPageBreak/>
        <w:t>6</w:t>
      </w:r>
      <w:r w:rsidRPr="00B14B8A">
        <w:rPr>
          <w:sz w:val="28"/>
          <w:szCs w:val="28"/>
        </w:rPr>
        <w:t xml:space="preserve">. Основы теории коммуникации: учебник / М.А. Василик, М.С. </w:t>
      </w:r>
      <w:proofErr w:type="spellStart"/>
      <w:r w:rsidRPr="00B14B8A">
        <w:rPr>
          <w:sz w:val="28"/>
          <w:szCs w:val="28"/>
        </w:rPr>
        <w:t>Вершинин</w:t>
      </w:r>
      <w:proofErr w:type="spellEnd"/>
      <w:r w:rsidRPr="00B14B8A">
        <w:rPr>
          <w:sz w:val="28"/>
          <w:szCs w:val="28"/>
        </w:rPr>
        <w:t xml:space="preserve">, В.А. Павлов [и др.] / под ред. проф. М.А. Василика. – М.: </w:t>
      </w:r>
      <w:proofErr w:type="spellStart"/>
      <w:r w:rsidRPr="00B14B8A">
        <w:rPr>
          <w:sz w:val="28"/>
          <w:szCs w:val="28"/>
        </w:rPr>
        <w:t>Гардарики</w:t>
      </w:r>
      <w:proofErr w:type="spellEnd"/>
      <w:r w:rsidRPr="00B14B8A">
        <w:rPr>
          <w:sz w:val="28"/>
          <w:szCs w:val="28"/>
        </w:rPr>
        <w:t>, 2006. – 615 с.</w:t>
      </w:r>
    </w:p>
    <w:p w:rsidR="00735911" w:rsidRPr="00B14B8A" w:rsidRDefault="00735911" w:rsidP="00735911">
      <w:pPr>
        <w:pStyle w:val="a3"/>
        <w:spacing w:before="0" w:beforeAutospacing="0" w:after="0" w:afterAutospacing="0"/>
        <w:ind w:firstLine="708"/>
        <w:jc w:val="both"/>
        <w:rPr>
          <w:sz w:val="28"/>
          <w:szCs w:val="28"/>
        </w:rPr>
      </w:pPr>
      <w:r>
        <w:rPr>
          <w:sz w:val="28"/>
          <w:szCs w:val="28"/>
        </w:rPr>
        <w:t>7</w:t>
      </w:r>
      <w:r w:rsidRPr="00B14B8A">
        <w:rPr>
          <w:sz w:val="28"/>
          <w:szCs w:val="28"/>
        </w:rPr>
        <w:t xml:space="preserve">. Антонова Н.А. Стратегии и тактики педагогического </w:t>
      </w:r>
      <w:proofErr w:type="spellStart"/>
      <w:r w:rsidRPr="00B14B8A">
        <w:rPr>
          <w:sz w:val="28"/>
          <w:szCs w:val="28"/>
        </w:rPr>
        <w:t>дискурса</w:t>
      </w:r>
      <w:proofErr w:type="spellEnd"/>
      <w:r w:rsidRPr="00B14B8A">
        <w:rPr>
          <w:sz w:val="28"/>
          <w:szCs w:val="28"/>
        </w:rPr>
        <w:t xml:space="preserve"> // Проблемы речевой коммуникации: </w:t>
      </w:r>
      <w:proofErr w:type="spellStart"/>
      <w:r w:rsidRPr="00B14B8A">
        <w:rPr>
          <w:sz w:val="28"/>
          <w:szCs w:val="28"/>
        </w:rPr>
        <w:t>межвуз</w:t>
      </w:r>
      <w:proofErr w:type="spellEnd"/>
      <w:r w:rsidRPr="00B14B8A">
        <w:rPr>
          <w:sz w:val="28"/>
          <w:szCs w:val="28"/>
        </w:rPr>
        <w:t xml:space="preserve">. сб. </w:t>
      </w:r>
      <w:proofErr w:type="spellStart"/>
      <w:r w:rsidRPr="00B14B8A">
        <w:rPr>
          <w:sz w:val="28"/>
          <w:szCs w:val="28"/>
        </w:rPr>
        <w:t>науч</w:t>
      </w:r>
      <w:proofErr w:type="spellEnd"/>
      <w:r w:rsidRPr="00B14B8A">
        <w:rPr>
          <w:sz w:val="28"/>
          <w:szCs w:val="28"/>
        </w:rPr>
        <w:t xml:space="preserve">. тр. / под ред. М.А.Кормилицыной, О.Б. Сиротининой. – Саратов: Изд-во </w:t>
      </w:r>
      <w:proofErr w:type="spellStart"/>
      <w:r w:rsidRPr="00B14B8A">
        <w:rPr>
          <w:sz w:val="28"/>
          <w:szCs w:val="28"/>
        </w:rPr>
        <w:t>Сарат</w:t>
      </w:r>
      <w:proofErr w:type="spellEnd"/>
      <w:r w:rsidRPr="00B14B8A">
        <w:rPr>
          <w:sz w:val="28"/>
          <w:szCs w:val="28"/>
        </w:rPr>
        <w:t xml:space="preserve">. ун-та, 2007. – </w:t>
      </w:r>
      <w:proofErr w:type="spellStart"/>
      <w:r w:rsidRPr="00B14B8A">
        <w:rPr>
          <w:sz w:val="28"/>
          <w:szCs w:val="28"/>
        </w:rPr>
        <w:t>Вып</w:t>
      </w:r>
      <w:proofErr w:type="spellEnd"/>
      <w:r w:rsidRPr="00B14B8A">
        <w:rPr>
          <w:sz w:val="28"/>
          <w:szCs w:val="28"/>
        </w:rPr>
        <w:t>. 7. – С. 230-236.</w:t>
      </w:r>
    </w:p>
    <w:p w:rsidR="00735911" w:rsidRPr="00B14B8A" w:rsidRDefault="00735911" w:rsidP="00735911">
      <w:pPr>
        <w:pStyle w:val="a3"/>
        <w:spacing w:before="0" w:beforeAutospacing="0" w:after="0" w:afterAutospacing="0"/>
        <w:ind w:firstLine="708"/>
        <w:jc w:val="both"/>
        <w:rPr>
          <w:sz w:val="28"/>
          <w:szCs w:val="28"/>
        </w:rPr>
      </w:pPr>
      <w:r>
        <w:rPr>
          <w:sz w:val="28"/>
          <w:szCs w:val="28"/>
        </w:rPr>
        <w:t>8</w:t>
      </w:r>
      <w:r w:rsidRPr="00B14B8A">
        <w:rPr>
          <w:sz w:val="28"/>
          <w:szCs w:val="28"/>
        </w:rPr>
        <w:t xml:space="preserve">. Сиротинина О.Б. Структурно-функциональные изменения в современном русском литературном языке: проблема соотношения языка и его реального функционирования // Русская словесность в контексте современных интеграционных процессов: материалы </w:t>
      </w:r>
      <w:proofErr w:type="spellStart"/>
      <w:r w:rsidRPr="00B14B8A">
        <w:rPr>
          <w:sz w:val="28"/>
          <w:szCs w:val="28"/>
        </w:rPr>
        <w:t>междунар</w:t>
      </w:r>
      <w:proofErr w:type="spellEnd"/>
      <w:r w:rsidRPr="00B14B8A">
        <w:rPr>
          <w:sz w:val="28"/>
          <w:szCs w:val="28"/>
        </w:rPr>
        <w:t xml:space="preserve">. </w:t>
      </w:r>
      <w:proofErr w:type="spellStart"/>
      <w:r w:rsidRPr="00B14B8A">
        <w:rPr>
          <w:sz w:val="28"/>
          <w:szCs w:val="28"/>
        </w:rPr>
        <w:t>науч</w:t>
      </w:r>
      <w:proofErr w:type="spellEnd"/>
      <w:r w:rsidRPr="00B14B8A">
        <w:rPr>
          <w:sz w:val="28"/>
          <w:szCs w:val="28"/>
        </w:rPr>
        <w:t xml:space="preserve">. </w:t>
      </w:r>
      <w:proofErr w:type="spellStart"/>
      <w:r w:rsidRPr="00B14B8A">
        <w:rPr>
          <w:sz w:val="28"/>
          <w:szCs w:val="28"/>
        </w:rPr>
        <w:t>конф</w:t>
      </w:r>
      <w:proofErr w:type="spellEnd"/>
      <w:r w:rsidRPr="00B14B8A">
        <w:rPr>
          <w:sz w:val="28"/>
          <w:szCs w:val="28"/>
        </w:rPr>
        <w:t xml:space="preserve">. – Волгоград: Изд-во </w:t>
      </w:r>
      <w:proofErr w:type="spellStart"/>
      <w:r w:rsidRPr="00B14B8A">
        <w:rPr>
          <w:sz w:val="28"/>
          <w:szCs w:val="28"/>
        </w:rPr>
        <w:t>ВолГУ</w:t>
      </w:r>
      <w:proofErr w:type="spellEnd"/>
      <w:r w:rsidRPr="00B14B8A">
        <w:rPr>
          <w:sz w:val="28"/>
          <w:szCs w:val="28"/>
        </w:rPr>
        <w:t>, 2007. – Т. 1. – С. 14-19.</w:t>
      </w:r>
    </w:p>
    <w:p w:rsidR="00735911" w:rsidRPr="00B14B8A" w:rsidRDefault="00735911" w:rsidP="00735911">
      <w:pPr>
        <w:pStyle w:val="a3"/>
        <w:spacing w:before="0" w:beforeAutospacing="0" w:after="0" w:afterAutospacing="0"/>
        <w:ind w:firstLine="708"/>
        <w:jc w:val="both"/>
        <w:rPr>
          <w:rStyle w:val="a4"/>
          <w:sz w:val="28"/>
          <w:szCs w:val="28"/>
        </w:rPr>
      </w:pPr>
      <w:r>
        <w:rPr>
          <w:sz w:val="28"/>
          <w:szCs w:val="28"/>
        </w:rPr>
        <w:t>9</w:t>
      </w:r>
      <w:r w:rsidRPr="00B14B8A">
        <w:rPr>
          <w:sz w:val="28"/>
          <w:szCs w:val="28"/>
        </w:rPr>
        <w:t xml:space="preserve">. </w:t>
      </w:r>
      <w:proofErr w:type="spellStart"/>
      <w:r w:rsidRPr="00B14B8A">
        <w:rPr>
          <w:sz w:val="28"/>
          <w:szCs w:val="28"/>
        </w:rPr>
        <w:t>Войскунский</w:t>
      </w:r>
      <w:proofErr w:type="spellEnd"/>
      <w:r w:rsidRPr="00B14B8A">
        <w:rPr>
          <w:sz w:val="28"/>
          <w:szCs w:val="28"/>
        </w:rPr>
        <w:t xml:space="preserve"> А.Е. Метафоры Интернета // Вопросы философии. – 2001. – № 11. – С. 64-79.</w:t>
      </w:r>
    </w:p>
    <w:p w:rsidR="00735911" w:rsidRDefault="00735911" w:rsidP="00735911">
      <w:pPr>
        <w:pStyle w:val="a3"/>
        <w:spacing w:before="0" w:beforeAutospacing="0" w:after="0" w:afterAutospacing="0"/>
        <w:jc w:val="both"/>
        <w:rPr>
          <w:rStyle w:val="a4"/>
          <w:sz w:val="28"/>
          <w:szCs w:val="28"/>
        </w:rPr>
      </w:pPr>
    </w:p>
    <w:p w:rsidR="00735911" w:rsidRDefault="00735911" w:rsidP="00735911">
      <w:pPr>
        <w:pStyle w:val="a3"/>
        <w:spacing w:before="0" w:beforeAutospacing="0" w:after="0" w:afterAutospacing="0"/>
        <w:jc w:val="both"/>
        <w:rPr>
          <w:rStyle w:val="a4"/>
          <w:b w:val="0"/>
          <w:i/>
          <w:sz w:val="28"/>
          <w:szCs w:val="28"/>
          <w:u w:val="single"/>
        </w:rPr>
      </w:pPr>
      <w:r w:rsidRPr="00B14B8A">
        <w:rPr>
          <w:rStyle w:val="a4"/>
          <w:b w:val="0"/>
          <w:i/>
          <w:sz w:val="28"/>
          <w:szCs w:val="28"/>
          <w:u w:val="single"/>
        </w:rPr>
        <w:t>Электронные ресурсы</w:t>
      </w:r>
    </w:p>
    <w:p w:rsidR="00735911" w:rsidRPr="00B14B8A" w:rsidRDefault="00735911" w:rsidP="00735911">
      <w:pPr>
        <w:pStyle w:val="a3"/>
        <w:spacing w:before="0" w:beforeAutospacing="0" w:after="0" w:afterAutospacing="0"/>
        <w:jc w:val="both"/>
        <w:rPr>
          <w:rStyle w:val="a4"/>
          <w:b w:val="0"/>
          <w:i/>
          <w:sz w:val="28"/>
          <w:szCs w:val="28"/>
          <w:u w:val="single"/>
        </w:rPr>
      </w:pPr>
    </w:p>
    <w:p w:rsidR="00735911" w:rsidRPr="00B14B8A" w:rsidRDefault="00735911" w:rsidP="00735911">
      <w:pPr>
        <w:pStyle w:val="a3"/>
        <w:spacing w:before="0" w:beforeAutospacing="0" w:after="0" w:afterAutospacing="0"/>
        <w:ind w:firstLine="708"/>
        <w:jc w:val="both"/>
        <w:rPr>
          <w:sz w:val="28"/>
          <w:szCs w:val="28"/>
        </w:rPr>
      </w:pPr>
      <w:r w:rsidRPr="00D8429E">
        <w:rPr>
          <w:rStyle w:val="a4"/>
          <w:b w:val="0"/>
          <w:sz w:val="28"/>
          <w:szCs w:val="28"/>
        </w:rPr>
        <w:t>10.</w:t>
      </w:r>
      <w:r w:rsidRPr="00B14B8A">
        <w:rPr>
          <w:rStyle w:val="a4"/>
          <w:sz w:val="28"/>
          <w:szCs w:val="28"/>
        </w:rPr>
        <w:t xml:space="preserve"> </w:t>
      </w:r>
      <w:r w:rsidRPr="00B14B8A">
        <w:rPr>
          <w:sz w:val="28"/>
          <w:szCs w:val="28"/>
        </w:rPr>
        <w:t xml:space="preserve">Бахтин М.М. Творчество Франсуа Рабле и народная культура средневековья и Ренессанса. – 2-е изд. – М.: </w:t>
      </w:r>
      <w:proofErr w:type="spellStart"/>
      <w:r w:rsidRPr="00B14B8A">
        <w:rPr>
          <w:sz w:val="28"/>
          <w:szCs w:val="28"/>
        </w:rPr>
        <w:t>Худож</w:t>
      </w:r>
      <w:proofErr w:type="spellEnd"/>
      <w:r w:rsidRPr="00B14B8A">
        <w:rPr>
          <w:sz w:val="28"/>
          <w:szCs w:val="28"/>
        </w:rPr>
        <w:t>. лит</w:t>
      </w:r>
      <w:proofErr w:type="gramStart"/>
      <w:r w:rsidRPr="00B14B8A">
        <w:rPr>
          <w:sz w:val="28"/>
          <w:szCs w:val="28"/>
        </w:rPr>
        <w:t xml:space="preserve">., </w:t>
      </w:r>
      <w:proofErr w:type="gramEnd"/>
      <w:r w:rsidRPr="00B14B8A">
        <w:rPr>
          <w:sz w:val="28"/>
          <w:szCs w:val="28"/>
        </w:rPr>
        <w:t>1990. – 543 с. [Электронный ресурс]. URL: http://www.philosophy.ru/library/bahtin/rable.html#_ftn1 (дата обращения: 05.10.2008).</w:t>
      </w:r>
    </w:p>
    <w:p w:rsidR="00735911" w:rsidRPr="00B14B8A" w:rsidRDefault="00735911" w:rsidP="00735911">
      <w:pPr>
        <w:pStyle w:val="a3"/>
        <w:spacing w:before="0" w:beforeAutospacing="0" w:after="0" w:afterAutospacing="0"/>
        <w:ind w:firstLine="708"/>
        <w:jc w:val="both"/>
        <w:rPr>
          <w:sz w:val="28"/>
          <w:szCs w:val="28"/>
        </w:rPr>
      </w:pPr>
      <w:r>
        <w:rPr>
          <w:sz w:val="28"/>
          <w:szCs w:val="28"/>
        </w:rPr>
        <w:t>11</w:t>
      </w:r>
      <w:r w:rsidRPr="00B14B8A">
        <w:rPr>
          <w:sz w:val="28"/>
          <w:szCs w:val="28"/>
        </w:rPr>
        <w:t>. Орехов С.И. Гипертекстовый способ организации виртуальной реальности // Вестник Омского государственного педагогического университета: электронный научный журнал. – 2006 [Электронный ресурс]. Систем</w:t>
      </w:r>
      <w:proofErr w:type="gramStart"/>
      <w:r w:rsidRPr="00B14B8A">
        <w:rPr>
          <w:sz w:val="28"/>
          <w:szCs w:val="28"/>
        </w:rPr>
        <w:t>.</w:t>
      </w:r>
      <w:proofErr w:type="gramEnd"/>
      <w:r w:rsidRPr="00B14B8A">
        <w:rPr>
          <w:sz w:val="28"/>
          <w:szCs w:val="28"/>
        </w:rPr>
        <w:t xml:space="preserve"> </w:t>
      </w:r>
      <w:proofErr w:type="gramStart"/>
      <w:r w:rsidRPr="00B14B8A">
        <w:rPr>
          <w:sz w:val="28"/>
          <w:szCs w:val="28"/>
        </w:rPr>
        <w:t>т</w:t>
      </w:r>
      <w:proofErr w:type="gramEnd"/>
      <w:r w:rsidRPr="00B14B8A">
        <w:rPr>
          <w:sz w:val="28"/>
          <w:szCs w:val="28"/>
        </w:rPr>
        <w:t xml:space="preserve">ребования: </w:t>
      </w:r>
      <w:proofErr w:type="spellStart"/>
      <w:r w:rsidRPr="00B14B8A">
        <w:rPr>
          <w:sz w:val="28"/>
          <w:szCs w:val="28"/>
        </w:rPr>
        <w:t>Adobe</w:t>
      </w:r>
      <w:proofErr w:type="spellEnd"/>
      <w:r w:rsidRPr="00B14B8A">
        <w:rPr>
          <w:sz w:val="28"/>
          <w:szCs w:val="28"/>
        </w:rPr>
        <w:t xml:space="preserve"> </w:t>
      </w:r>
      <w:proofErr w:type="spellStart"/>
      <w:r w:rsidRPr="00B14B8A">
        <w:rPr>
          <w:sz w:val="28"/>
          <w:szCs w:val="28"/>
        </w:rPr>
        <w:t>Acrobat</w:t>
      </w:r>
      <w:proofErr w:type="spellEnd"/>
      <w:r w:rsidRPr="00B14B8A">
        <w:rPr>
          <w:sz w:val="28"/>
          <w:szCs w:val="28"/>
        </w:rPr>
        <w:t xml:space="preserve"> </w:t>
      </w:r>
      <w:proofErr w:type="spellStart"/>
      <w:r w:rsidRPr="00B14B8A">
        <w:rPr>
          <w:sz w:val="28"/>
          <w:szCs w:val="28"/>
        </w:rPr>
        <w:t>Reader</w:t>
      </w:r>
      <w:proofErr w:type="spellEnd"/>
      <w:r w:rsidRPr="00B14B8A">
        <w:rPr>
          <w:sz w:val="28"/>
          <w:szCs w:val="28"/>
        </w:rPr>
        <w:t>. – URL: http://www.omsk.edu/article/vestnik-omgpu-21.pdf (дата обращения: 10.01.2007).</w:t>
      </w:r>
    </w:p>
    <w:p w:rsidR="00735911" w:rsidRPr="00B14B8A" w:rsidRDefault="00735911" w:rsidP="00735911">
      <w:pPr>
        <w:pStyle w:val="a3"/>
        <w:spacing w:before="0" w:beforeAutospacing="0" w:after="0" w:afterAutospacing="0"/>
        <w:ind w:firstLine="708"/>
        <w:jc w:val="both"/>
        <w:rPr>
          <w:sz w:val="28"/>
          <w:szCs w:val="28"/>
        </w:rPr>
      </w:pPr>
      <w:r>
        <w:rPr>
          <w:sz w:val="28"/>
          <w:szCs w:val="28"/>
        </w:rPr>
        <w:t>12</w:t>
      </w:r>
      <w:r w:rsidRPr="00B14B8A">
        <w:rPr>
          <w:sz w:val="28"/>
          <w:szCs w:val="28"/>
        </w:rPr>
        <w:t xml:space="preserve">. Панасюк А.Ю. Имидж: определение центрального понятия в </w:t>
      </w:r>
      <w:proofErr w:type="spellStart"/>
      <w:r w:rsidRPr="00B14B8A">
        <w:rPr>
          <w:sz w:val="28"/>
          <w:szCs w:val="28"/>
        </w:rPr>
        <w:t>имиджелогии</w:t>
      </w:r>
      <w:proofErr w:type="spellEnd"/>
      <w:r w:rsidRPr="00B14B8A">
        <w:rPr>
          <w:sz w:val="28"/>
          <w:szCs w:val="28"/>
        </w:rPr>
        <w:t xml:space="preserve"> // Академия </w:t>
      </w:r>
      <w:proofErr w:type="spellStart"/>
      <w:r w:rsidRPr="00B14B8A">
        <w:rPr>
          <w:sz w:val="28"/>
          <w:szCs w:val="28"/>
        </w:rPr>
        <w:t>имиджелогии</w:t>
      </w:r>
      <w:proofErr w:type="spellEnd"/>
      <w:r w:rsidRPr="00B14B8A">
        <w:rPr>
          <w:sz w:val="28"/>
          <w:szCs w:val="28"/>
        </w:rPr>
        <w:t>. – 2004. – 26 марта [Электронный ресурс]. URL: http://academim.org/art/pan1_2.html (дата обращения: 17.04.2008).</w:t>
      </w:r>
    </w:p>
    <w:p w:rsidR="00735911" w:rsidRPr="00B14B8A" w:rsidRDefault="00735911" w:rsidP="00735911">
      <w:pPr>
        <w:spacing w:after="0" w:line="240" w:lineRule="auto"/>
        <w:jc w:val="right"/>
        <w:rPr>
          <w:rFonts w:ascii="Times New Roman" w:hAnsi="Times New Roman"/>
          <w:color w:val="000000"/>
          <w:sz w:val="28"/>
          <w:szCs w:val="28"/>
        </w:rPr>
      </w:pPr>
    </w:p>
    <w:p w:rsidR="00735911" w:rsidRPr="00B14B8A" w:rsidRDefault="00735911" w:rsidP="00735911">
      <w:pPr>
        <w:spacing w:after="0" w:line="240" w:lineRule="auto"/>
        <w:jc w:val="right"/>
        <w:rPr>
          <w:rFonts w:ascii="Times New Roman" w:hAnsi="Times New Roman"/>
          <w:i/>
          <w:color w:val="000000"/>
          <w:sz w:val="28"/>
          <w:szCs w:val="28"/>
        </w:rPr>
      </w:pP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 w:rsidR="00735911" w:rsidRDefault="00735911" w:rsidP="00735911">
      <w:pPr>
        <w:tabs>
          <w:tab w:val="left" w:pos="993"/>
        </w:tabs>
        <w:adjustRightInd w:val="0"/>
        <w:ind w:firstLine="709"/>
        <w:rPr>
          <w:rFonts w:ascii="Times New Roman" w:hAnsi="Times New Roman"/>
          <w:b/>
          <w:sz w:val="28"/>
          <w:szCs w:val="28"/>
        </w:rPr>
      </w:pPr>
    </w:p>
    <w:p w:rsidR="00735911" w:rsidRDefault="00735911" w:rsidP="00735911">
      <w:pPr>
        <w:tabs>
          <w:tab w:val="left" w:pos="993"/>
        </w:tabs>
        <w:adjustRightInd w:val="0"/>
        <w:ind w:firstLine="709"/>
        <w:rPr>
          <w:rFonts w:ascii="Times New Roman" w:hAnsi="Times New Roman"/>
          <w:b/>
          <w:sz w:val="28"/>
          <w:szCs w:val="28"/>
        </w:rPr>
      </w:pPr>
    </w:p>
    <w:p w:rsidR="00735911" w:rsidRDefault="00735911" w:rsidP="00735911">
      <w:pPr>
        <w:tabs>
          <w:tab w:val="left" w:pos="993"/>
        </w:tabs>
        <w:adjustRightInd w:val="0"/>
        <w:ind w:firstLine="709"/>
        <w:rPr>
          <w:rFonts w:ascii="Times New Roman" w:hAnsi="Times New Roman"/>
          <w:b/>
          <w:sz w:val="28"/>
          <w:szCs w:val="28"/>
        </w:rPr>
      </w:pPr>
    </w:p>
    <w:p w:rsidR="00735911" w:rsidRDefault="00735911" w:rsidP="00735911">
      <w:pPr>
        <w:tabs>
          <w:tab w:val="left" w:pos="993"/>
        </w:tabs>
        <w:adjustRightInd w:val="0"/>
        <w:ind w:firstLine="709"/>
        <w:rPr>
          <w:rFonts w:ascii="Times New Roman" w:hAnsi="Times New Roman"/>
          <w:b/>
          <w:sz w:val="28"/>
          <w:szCs w:val="28"/>
        </w:rPr>
      </w:pPr>
    </w:p>
    <w:p w:rsidR="00735911" w:rsidRDefault="00735911" w:rsidP="00735911">
      <w:pPr>
        <w:tabs>
          <w:tab w:val="left" w:pos="993"/>
        </w:tabs>
        <w:adjustRightInd w:val="0"/>
        <w:ind w:firstLine="709"/>
        <w:rPr>
          <w:rFonts w:ascii="Times New Roman" w:hAnsi="Times New Roman"/>
          <w:b/>
          <w:sz w:val="28"/>
          <w:szCs w:val="28"/>
        </w:rPr>
      </w:pPr>
      <w:r>
        <w:rPr>
          <w:rFonts w:ascii="Times New Roman" w:hAnsi="Times New Roman"/>
          <w:b/>
          <w:sz w:val="28"/>
          <w:szCs w:val="28"/>
        </w:rPr>
        <w:lastRenderedPageBreak/>
        <w:t>Приложение 4</w:t>
      </w: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Pr>
        <w:spacing w:after="0" w:line="240" w:lineRule="auto"/>
        <w:jc w:val="right"/>
        <w:rPr>
          <w:rFonts w:ascii="Times New Roman" w:hAnsi="Times New Roman"/>
          <w:i/>
          <w:color w:val="000000"/>
          <w:sz w:val="24"/>
          <w:szCs w:val="24"/>
        </w:rPr>
      </w:pPr>
    </w:p>
    <w:p w:rsidR="00735911" w:rsidRDefault="00735911" w:rsidP="00735911">
      <w:pPr>
        <w:spacing w:after="0" w:line="240" w:lineRule="auto"/>
        <w:jc w:val="center"/>
        <w:rPr>
          <w:rFonts w:ascii="Times New Roman" w:hAnsi="Times New Roman"/>
          <w:b/>
          <w:sz w:val="28"/>
          <w:szCs w:val="28"/>
        </w:rPr>
      </w:pPr>
      <w:r w:rsidRPr="000E010F">
        <w:rPr>
          <w:rFonts w:ascii="Times New Roman" w:hAnsi="Times New Roman"/>
          <w:b/>
          <w:sz w:val="28"/>
          <w:szCs w:val="28"/>
        </w:rPr>
        <w:t xml:space="preserve">Справочный материал </w:t>
      </w:r>
    </w:p>
    <w:p w:rsidR="00735911" w:rsidRPr="000E010F" w:rsidRDefault="00735911" w:rsidP="00735911">
      <w:pPr>
        <w:spacing w:after="0" w:line="240" w:lineRule="auto"/>
        <w:jc w:val="center"/>
        <w:rPr>
          <w:rFonts w:ascii="Times New Roman" w:hAnsi="Times New Roman"/>
          <w:b/>
          <w:sz w:val="28"/>
          <w:szCs w:val="28"/>
        </w:rPr>
      </w:pPr>
      <w:r w:rsidRPr="000E010F">
        <w:rPr>
          <w:rFonts w:ascii="Times New Roman" w:hAnsi="Times New Roman"/>
          <w:b/>
          <w:sz w:val="28"/>
          <w:szCs w:val="28"/>
        </w:rPr>
        <w:t>для оформления титульного листа курсовой работы</w:t>
      </w:r>
    </w:p>
    <w:p w:rsidR="00735911" w:rsidRPr="000E010F" w:rsidRDefault="00735911" w:rsidP="00735911">
      <w:pPr>
        <w:jc w:val="center"/>
        <w:rPr>
          <w:rFonts w:ascii="Times New Roman" w:hAnsi="Times New Roman"/>
          <w:sz w:val="24"/>
          <w:szCs w:val="24"/>
        </w:rPr>
      </w:pPr>
    </w:p>
    <w:p w:rsidR="00735911" w:rsidRPr="000E010F" w:rsidRDefault="00735911" w:rsidP="00735911">
      <w:pPr>
        <w:rPr>
          <w:rFonts w:ascii="Times New Roman" w:hAnsi="Times New Roman"/>
          <w:b/>
          <w:sz w:val="24"/>
          <w:szCs w:val="24"/>
        </w:rPr>
      </w:pPr>
      <w:r w:rsidRPr="000E010F">
        <w:rPr>
          <w:rFonts w:ascii="Times New Roman" w:hAnsi="Times New Roman"/>
          <w:b/>
          <w:sz w:val="24"/>
          <w:szCs w:val="24"/>
        </w:rPr>
        <w:t>1. Уровень, направление и номер направления, название профиля (программы)</w:t>
      </w:r>
    </w:p>
    <w:tbl>
      <w:tblPr>
        <w:tblW w:w="10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425"/>
        <w:gridCol w:w="6058"/>
      </w:tblGrid>
      <w:tr w:rsidR="00735911" w:rsidRPr="000E010F" w:rsidTr="00735911">
        <w:trPr>
          <w:trHeight w:val="588"/>
        </w:trPr>
        <w:tc>
          <w:tcPr>
            <w:tcW w:w="1843" w:type="dxa"/>
            <w:tcBorders>
              <w:top w:val="single" w:sz="4" w:space="0" w:color="auto"/>
              <w:left w:val="single" w:sz="4" w:space="0" w:color="auto"/>
              <w:bottom w:val="nil"/>
              <w:right w:val="single" w:sz="4" w:space="0" w:color="auto"/>
            </w:tcBorders>
          </w:tcPr>
          <w:p w:rsidR="00735911" w:rsidRPr="000E010F" w:rsidRDefault="00735911" w:rsidP="00735911">
            <w:pPr>
              <w:spacing w:after="0" w:line="240" w:lineRule="auto"/>
              <w:jc w:val="center"/>
              <w:rPr>
                <w:rFonts w:ascii="Times New Roman" w:hAnsi="Times New Roman"/>
                <w:b/>
                <w:sz w:val="24"/>
                <w:szCs w:val="24"/>
              </w:rPr>
            </w:pPr>
            <w:r w:rsidRPr="000E010F">
              <w:rPr>
                <w:rFonts w:ascii="Times New Roman" w:hAnsi="Times New Roman"/>
                <w:b/>
                <w:sz w:val="24"/>
                <w:szCs w:val="24"/>
              </w:rPr>
              <w:t>Уровень образования</w:t>
            </w:r>
          </w:p>
        </w:tc>
        <w:tc>
          <w:tcPr>
            <w:tcW w:w="1843" w:type="dxa"/>
            <w:tcBorders>
              <w:top w:val="single" w:sz="4" w:space="0" w:color="auto"/>
              <w:left w:val="single" w:sz="4" w:space="0" w:color="auto"/>
              <w:bottom w:val="nil"/>
              <w:right w:val="single" w:sz="4" w:space="0" w:color="auto"/>
            </w:tcBorders>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Направление</w:t>
            </w: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Профиль (программа)</w:t>
            </w:r>
          </w:p>
        </w:tc>
      </w:tr>
      <w:tr w:rsidR="00735911" w:rsidRPr="000E010F" w:rsidTr="00735911">
        <w:tc>
          <w:tcPr>
            <w:tcW w:w="10169" w:type="dxa"/>
            <w:gridSpan w:val="4"/>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jc w:val="center"/>
              <w:rPr>
                <w:rFonts w:ascii="Times New Roman" w:hAnsi="Times New Roman"/>
                <w:b/>
                <w:sz w:val="24"/>
                <w:szCs w:val="24"/>
              </w:rPr>
            </w:pPr>
            <w:r w:rsidRPr="000E010F">
              <w:rPr>
                <w:rFonts w:ascii="Times New Roman" w:hAnsi="Times New Roman"/>
                <w:b/>
                <w:sz w:val="24"/>
                <w:szCs w:val="24"/>
              </w:rPr>
              <w:t xml:space="preserve">Для студентов </w:t>
            </w:r>
            <w:proofErr w:type="spellStart"/>
            <w:r w:rsidRPr="000E010F">
              <w:rPr>
                <w:rFonts w:ascii="Times New Roman" w:hAnsi="Times New Roman"/>
                <w:b/>
                <w:sz w:val="24"/>
                <w:szCs w:val="24"/>
              </w:rPr>
              <w:t>бакалавриата</w:t>
            </w:r>
            <w:proofErr w:type="spellEnd"/>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Экономика</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080100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Финансы и кредит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Бухгалтерский учет и аудит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Мировая экономика</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Экономика предприятий и организаций</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Налоги и налогообложение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Маркетинг</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Международный туризм</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Мировая торговля</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Финансовый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Рынок ценных бумаг</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Менеджмент</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080500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 Государственное и муниципальное управление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Производственный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FF0000"/>
                <w:sz w:val="24"/>
                <w:szCs w:val="24"/>
              </w:rPr>
            </w:pPr>
            <w:r w:rsidRPr="000E010F">
              <w:rPr>
                <w:rFonts w:ascii="Times New Roman" w:hAnsi="Times New Roman"/>
                <w:sz w:val="24"/>
                <w:szCs w:val="24"/>
              </w:rPr>
              <w:t xml:space="preserve">Предпринимательство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Технологическое предпринимательство</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Управление проектами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Управление персоналом</w:t>
            </w:r>
          </w:p>
        </w:tc>
      </w:tr>
      <w:tr w:rsidR="00735911" w:rsidRPr="000E010F" w:rsidTr="00735911">
        <w:trPr>
          <w:trHeight w:val="353"/>
        </w:trPr>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Интернет маркетинг</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Менеджмент (в отраслях)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Менеджмент сервиса (в отраслях)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Деловое администрирование (функциональное, по отраслям)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Антикризисное управление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Юридический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Гостиничный и туристический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Коммуникационный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Менеджмент современной организации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Психология менеджмента</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Спортивно-оздоровительный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Экономика и управление на предприятии </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Информатика и вычислительная техника </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230100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Программное обеспечение средств вычислительной техники и автоматизированных систем</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Сети ЭВМ и телекоммуникации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Базы данных</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Безопасность и защита информации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Системы мультимедиа и компьютерной графики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lang w:val="en-US"/>
              </w:rPr>
              <w:t>WEB</w:t>
            </w:r>
            <w:r w:rsidRPr="000E010F">
              <w:rPr>
                <w:rFonts w:ascii="Times New Roman" w:hAnsi="Times New Roman"/>
                <w:sz w:val="24"/>
                <w:szCs w:val="24"/>
              </w:rPr>
              <w:t xml:space="preserve"> разработка</w:t>
            </w:r>
          </w:p>
        </w:tc>
      </w:tr>
      <w:tr w:rsidR="00735911" w:rsidRPr="000E010F" w:rsidTr="00735911">
        <w:tc>
          <w:tcPr>
            <w:tcW w:w="1843"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Электроэнергетика</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 xml:space="preserve">140200 </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Электроэнергетические системы и сети</w:t>
            </w:r>
          </w:p>
        </w:tc>
      </w:tr>
      <w:tr w:rsidR="00735911" w:rsidRPr="000E010F" w:rsidTr="00735911">
        <w:tc>
          <w:tcPr>
            <w:tcW w:w="1843"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Теплоэнергетика</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140100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Технологии производства тепловой и электрической энергии</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Защита окружающей среды </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280200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Экологическое </w:t>
            </w:r>
            <w:proofErr w:type="spellStart"/>
            <w:r w:rsidRPr="000E010F">
              <w:rPr>
                <w:rFonts w:ascii="Times New Roman" w:hAnsi="Times New Roman"/>
                <w:sz w:val="24"/>
                <w:szCs w:val="24"/>
              </w:rPr>
              <w:t>аудирование</w:t>
            </w:r>
            <w:proofErr w:type="spellEnd"/>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Промышленная технология</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Комплексное использование водных ресурсов</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Автоматизация и управление</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220200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Автоматизация и управление в административных и коммерческих сферах</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Автоматизация технологических процессов и производства</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Технология продуктов питания</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260100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Процессы и аппараты пищевых производств</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Биотехнология алкогольных, слабоалкогольных и безалкогольных напитков</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Биотехнология продуктов животного происхождения</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 xml:space="preserve">Организация питания в </w:t>
            </w:r>
            <w:proofErr w:type="spellStart"/>
            <w:r w:rsidRPr="000E010F">
              <w:rPr>
                <w:rFonts w:ascii="Times New Roman" w:hAnsi="Times New Roman"/>
                <w:color w:val="000000"/>
                <w:sz w:val="24"/>
                <w:szCs w:val="24"/>
              </w:rPr>
              <w:t>гостинично-ресторанных</w:t>
            </w:r>
            <w:proofErr w:type="spellEnd"/>
            <w:r w:rsidRPr="000E010F">
              <w:rPr>
                <w:rFonts w:ascii="Times New Roman" w:hAnsi="Times New Roman"/>
                <w:color w:val="000000"/>
                <w:sz w:val="24"/>
                <w:szCs w:val="24"/>
              </w:rPr>
              <w:t>, туристических и спортивно-оздоровительных комплексах</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Организация производства и обслуживания на предприятиях общественного питания</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spacing w:after="0" w:line="240" w:lineRule="auto"/>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color w:val="000000"/>
                <w:sz w:val="24"/>
                <w:szCs w:val="24"/>
              </w:rPr>
            </w:pPr>
            <w:r w:rsidRPr="000E010F">
              <w:rPr>
                <w:rFonts w:ascii="Times New Roman" w:hAnsi="Times New Roman"/>
                <w:color w:val="000000"/>
                <w:sz w:val="24"/>
                <w:szCs w:val="24"/>
              </w:rPr>
              <w:t>Технология и организация ресторанного дела</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proofErr w:type="spellStart"/>
            <w:r w:rsidRPr="000E010F">
              <w:rPr>
                <w:rFonts w:ascii="Times New Roman" w:hAnsi="Times New Roman"/>
                <w:sz w:val="24"/>
                <w:szCs w:val="24"/>
              </w:rPr>
              <w:t>бакалавриат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Строительство</w:t>
            </w:r>
          </w:p>
          <w:p w:rsidR="00735911" w:rsidRPr="000E010F" w:rsidRDefault="00735911" w:rsidP="00735911">
            <w:pPr>
              <w:spacing w:after="0" w:line="240" w:lineRule="auto"/>
              <w:rPr>
                <w:rFonts w:ascii="Times New Roman" w:hAnsi="Times New Roman"/>
                <w:b/>
                <w:sz w:val="24"/>
                <w:szCs w:val="24"/>
              </w:rPr>
            </w:pPr>
            <w:r w:rsidRPr="000E010F">
              <w:rPr>
                <w:rFonts w:ascii="Times New Roman" w:hAnsi="Times New Roman"/>
                <w:b/>
                <w:sz w:val="24"/>
                <w:szCs w:val="24"/>
              </w:rPr>
              <w:t>270100</w:t>
            </w: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Проектирование зданий и сооружений</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058" w:type="dxa"/>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Технологическая эксплуатация и реконструкция зданий и сооружений</w:t>
            </w:r>
          </w:p>
        </w:tc>
      </w:tr>
      <w:tr w:rsidR="00735911" w:rsidRPr="000E010F" w:rsidTr="00735911">
        <w:tc>
          <w:tcPr>
            <w:tcW w:w="10169" w:type="dxa"/>
            <w:gridSpan w:val="4"/>
            <w:tcBorders>
              <w:top w:val="single" w:sz="4" w:space="0" w:color="auto"/>
              <w:left w:val="single" w:sz="4" w:space="0" w:color="auto"/>
              <w:bottom w:val="single" w:sz="4" w:space="0" w:color="auto"/>
              <w:right w:val="single" w:sz="4" w:space="0" w:color="auto"/>
            </w:tcBorders>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Для студентов магистратуры</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магистратура</w:t>
            </w:r>
          </w:p>
        </w:tc>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Экономика</w:t>
            </w:r>
          </w:p>
          <w:p w:rsidR="00735911" w:rsidRPr="000E010F" w:rsidRDefault="00735911" w:rsidP="00735911">
            <w:pPr>
              <w:rPr>
                <w:rFonts w:ascii="Times New Roman" w:hAnsi="Times New Roman"/>
                <w:b/>
                <w:sz w:val="24"/>
                <w:szCs w:val="24"/>
              </w:rPr>
            </w:pPr>
            <w:r w:rsidRPr="000E010F">
              <w:rPr>
                <w:rFonts w:ascii="Times New Roman" w:hAnsi="Times New Roman"/>
                <w:b/>
                <w:sz w:val="24"/>
                <w:szCs w:val="24"/>
              </w:rPr>
              <w:t>080100</w:t>
            </w: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Финансы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Учет, анализ и аудит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Международная экономика</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Экономика фирмы</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Банки и банковская деятельность</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Государственное и региональное управление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Налоговое консультирование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Экономика труда</w:t>
            </w:r>
          </w:p>
        </w:tc>
      </w:tr>
      <w:tr w:rsidR="00735911" w:rsidRPr="000E010F" w:rsidTr="00735911">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магистратура</w:t>
            </w:r>
          </w:p>
        </w:tc>
        <w:tc>
          <w:tcPr>
            <w:tcW w:w="1843" w:type="dxa"/>
            <w:vMerge w:val="restart"/>
            <w:tcBorders>
              <w:top w:val="single" w:sz="4" w:space="0" w:color="auto"/>
              <w:left w:val="single" w:sz="4" w:space="0" w:color="auto"/>
              <w:bottom w:val="single" w:sz="4" w:space="0" w:color="auto"/>
              <w:right w:val="single" w:sz="4" w:space="0" w:color="auto"/>
            </w:tcBorders>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p w:rsidR="00735911" w:rsidRPr="000E010F" w:rsidRDefault="00735911" w:rsidP="00735911">
            <w:pPr>
              <w:rPr>
                <w:rFonts w:ascii="Times New Roman" w:hAnsi="Times New Roman"/>
                <w:b/>
                <w:sz w:val="24"/>
                <w:szCs w:val="24"/>
              </w:rPr>
            </w:pPr>
            <w:r w:rsidRPr="000E010F">
              <w:rPr>
                <w:rFonts w:ascii="Times New Roman" w:hAnsi="Times New Roman"/>
                <w:b/>
                <w:sz w:val="24"/>
                <w:szCs w:val="24"/>
              </w:rPr>
              <w:t>080500</w:t>
            </w: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 Государственное и муниципальное управление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Управление маркетингом и продажами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Производственный и операционный  менеджмент (в отраслях)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Управление проектами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Управление человеческими ресурсами</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Финансовый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Менеджмент (в отраслях)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 xml:space="preserve">Менеджмент сервиса (в отраслях) </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Стратегический и общий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Инновационный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Антикризисное управление</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Менеджмент туризма</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Юридический менеджмент</w:t>
            </w:r>
          </w:p>
        </w:tc>
      </w:tr>
      <w:tr w:rsidR="00735911" w:rsidRPr="000E010F" w:rsidTr="00735911">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5911" w:rsidRPr="000E010F" w:rsidRDefault="00735911" w:rsidP="00735911">
            <w:pPr>
              <w:rPr>
                <w:rFonts w:ascii="Times New Roman" w:hAnsi="Times New Roman"/>
                <w:b/>
                <w:sz w:val="24"/>
                <w:szCs w:val="24"/>
              </w:rPr>
            </w:pPr>
          </w:p>
        </w:tc>
        <w:tc>
          <w:tcPr>
            <w:tcW w:w="6483" w:type="dxa"/>
            <w:gridSpan w:val="2"/>
            <w:tcBorders>
              <w:top w:val="single" w:sz="4" w:space="0" w:color="auto"/>
              <w:left w:val="single" w:sz="4" w:space="0" w:color="auto"/>
              <w:bottom w:val="single" w:sz="4" w:space="0" w:color="auto"/>
              <w:right w:val="single" w:sz="4" w:space="0" w:color="auto"/>
            </w:tcBorders>
          </w:tcPr>
          <w:p w:rsidR="00735911" w:rsidRPr="000E010F" w:rsidRDefault="00735911" w:rsidP="00735911">
            <w:pPr>
              <w:spacing w:after="0" w:line="240" w:lineRule="auto"/>
              <w:rPr>
                <w:rFonts w:ascii="Times New Roman" w:hAnsi="Times New Roman"/>
                <w:sz w:val="24"/>
                <w:szCs w:val="24"/>
              </w:rPr>
            </w:pPr>
            <w:r w:rsidRPr="000E010F">
              <w:rPr>
                <w:rFonts w:ascii="Times New Roman" w:hAnsi="Times New Roman"/>
                <w:sz w:val="24"/>
                <w:szCs w:val="24"/>
              </w:rPr>
              <w:t>Правовое обеспечение хозяйственной деятельности</w:t>
            </w:r>
          </w:p>
        </w:tc>
      </w:tr>
    </w:tbl>
    <w:p w:rsidR="00735911" w:rsidRPr="000E010F" w:rsidRDefault="00735911" w:rsidP="00735911">
      <w:pPr>
        <w:rPr>
          <w:rFonts w:ascii="Times New Roman" w:hAnsi="Times New Roman"/>
          <w:sz w:val="24"/>
          <w:szCs w:val="24"/>
        </w:rPr>
      </w:pPr>
    </w:p>
    <w:p w:rsidR="00735911" w:rsidRPr="000E010F" w:rsidRDefault="00735911" w:rsidP="00735911">
      <w:pPr>
        <w:rPr>
          <w:rFonts w:ascii="Times New Roman" w:hAnsi="Times New Roman"/>
          <w:b/>
          <w:sz w:val="24"/>
          <w:szCs w:val="24"/>
        </w:rPr>
      </w:pPr>
      <w:r w:rsidRPr="000E010F">
        <w:rPr>
          <w:rFonts w:ascii="Times New Roman" w:hAnsi="Times New Roman"/>
          <w:b/>
          <w:sz w:val="24"/>
          <w:szCs w:val="24"/>
        </w:rPr>
        <w:lastRenderedPageBreak/>
        <w:t>2. Название курсовой, факультет и кафедра, к которым относится курсовая</w:t>
      </w:r>
    </w:p>
    <w:tbl>
      <w:tblPr>
        <w:tblW w:w="9555" w:type="dxa"/>
        <w:tblInd w:w="93" w:type="dxa"/>
        <w:tblLook w:val="0000"/>
      </w:tblPr>
      <w:tblGrid>
        <w:gridCol w:w="4335"/>
        <w:gridCol w:w="2520"/>
        <w:gridCol w:w="2700"/>
      </w:tblGrid>
      <w:tr w:rsidR="00735911" w:rsidRPr="000E010F" w:rsidTr="00735911">
        <w:trPr>
          <w:trHeight w:val="255"/>
        </w:trPr>
        <w:tc>
          <w:tcPr>
            <w:tcW w:w="4335" w:type="dxa"/>
            <w:tcBorders>
              <w:top w:val="single" w:sz="4" w:space="0" w:color="auto"/>
              <w:left w:val="single" w:sz="4" w:space="0" w:color="auto"/>
              <w:bottom w:val="single" w:sz="4" w:space="0" w:color="auto"/>
              <w:right w:val="single" w:sz="4" w:space="0" w:color="auto"/>
            </w:tcBorders>
            <w:noWrap/>
            <w:vAlign w:val="bottom"/>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 xml:space="preserve">Название </w:t>
            </w:r>
            <w:proofErr w:type="gramStart"/>
            <w:r w:rsidRPr="000E010F">
              <w:rPr>
                <w:rFonts w:ascii="Times New Roman" w:hAnsi="Times New Roman"/>
                <w:b/>
                <w:sz w:val="24"/>
                <w:szCs w:val="24"/>
              </w:rPr>
              <w:t>курсовой</w:t>
            </w:r>
            <w:proofErr w:type="gramEnd"/>
          </w:p>
        </w:tc>
        <w:tc>
          <w:tcPr>
            <w:tcW w:w="2520" w:type="dxa"/>
            <w:tcBorders>
              <w:top w:val="single" w:sz="4" w:space="0" w:color="auto"/>
              <w:left w:val="nil"/>
              <w:bottom w:val="single" w:sz="4" w:space="0" w:color="auto"/>
              <w:right w:val="single" w:sz="4" w:space="0" w:color="auto"/>
            </w:tcBorders>
            <w:noWrap/>
            <w:vAlign w:val="bottom"/>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Факультет</w:t>
            </w:r>
          </w:p>
        </w:tc>
        <w:tc>
          <w:tcPr>
            <w:tcW w:w="2700" w:type="dxa"/>
            <w:tcBorders>
              <w:top w:val="single" w:sz="4" w:space="0" w:color="auto"/>
              <w:left w:val="nil"/>
              <w:bottom w:val="single" w:sz="4" w:space="0" w:color="auto"/>
              <w:right w:val="single" w:sz="4" w:space="0" w:color="auto"/>
            </w:tcBorders>
            <w:noWrap/>
            <w:vAlign w:val="bottom"/>
          </w:tcPr>
          <w:p w:rsidR="00735911" w:rsidRPr="000E010F" w:rsidRDefault="00735911" w:rsidP="00735911">
            <w:pPr>
              <w:jc w:val="center"/>
              <w:rPr>
                <w:rFonts w:ascii="Times New Roman" w:hAnsi="Times New Roman"/>
                <w:b/>
                <w:sz w:val="24"/>
                <w:szCs w:val="24"/>
              </w:rPr>
            </w:pPr>
            <w:r w:rsidRPr="000E010F">
              <w:rPr>
                <w:rFonts w:ascii="Times New Roman" w:hAnsi="Times New Roman"/>
                <w:b/>
                <w:sz w:val="24"/>
                <w:szCs w:val="24"/>
              </w:rPr>
              <w:t>Кафедра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Автоматизация технологических процессов и систем</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Автоматизация управления в административных и коммерческих сферах</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Административное право</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Социально-экономических дисциплин</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Анализ и диагностика финансово-хозяйственной деятельности предприятия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Антикризисное управление</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Архитектура гражданских и промышленных зданий</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Базы данных</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proofErr w:type="spellStart"/>
            <w:r w:rsidRPr="000E010F">
              <w:rPr>
                <w:rFonts w:ascii="Times New Roman" w:hAnsi="Times New Roman"/>
                <w:color w:val="000000"/>
                <w:sz w:val="24"/>
                <w:szCs w:val="24"/>
              </w:rPr>
              <w:t>Биотехнологические</w:t>
            </w:r>
            <w:proofErr w:type="spellEnd"/>
            <w:r w:rsidRPr="000E010F">
              <w:rPr>
                <w:rFonts w:ascii="Times New Roman" w:hAnsi="Times New Roman"/>
                <w:color w:val="000000"/>
                <w:sz w:val="24"/>
                <w:szCs w:val="24"/>
              </w:rPr>
              <w:t xml:space="preserve"> процессы и технологии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Бухгалтерская (финансовая) отчетность</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Бухгалтерский управленческий учет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Бухгалтерский учет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Гостиничная индустрия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Государственное и муниципальное управление</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Государственные и муниципальные финансы</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Железобетонные и каменные конструкции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Интернет маркетинг</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 xml:space="preserve">Техники и современных </w:t>
            </w:r>
            <w:r w:rsidRPr="000E010F">
              <w:rPr>
                <w:rFonts w:ascii="Times New Roman" w:hAnsi="Times New Roman"/>
                <w:color w:val="000000"/>
                <w:sz w:val="24"/>
                <w:szCs w:val="24"/>
              </w:rPr>
              <w:lastRenderedPageBreak/>
              <w:t>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lastRenderedPageBreak/>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Информационное обеспечение систем управления</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Комплексное использование водных ресурсов</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Защиты окружающей среды</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Макроэкономика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Маркетинг</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Международные экономические отношения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 гостиничной индустрии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 организации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 организации (выбранной отрасли)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 профессиональных коммуникаций</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 туризма и гостиничной индустрии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Металлические конструкции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Методы и средства защиты компьютерной информации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Микроэкономика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Мировая экономика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Налоги и налогообложение</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330"/>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Налоговый учет и отчетность</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Объектно-ориентированное программирование</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330"/>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ОВОС и экологическая экспертиза</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Защиты окружающей среды</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 xml:space="preserve">Организация питания в </w:t>
            </w:r>
            <w:proofErr w:type="spellStart"/>
            <w:r w:rsidRPr="000E010F">
              <w:rPr>
                <w:rFonts w:ascii="Times New Roman" w:hAnsi="Times New Roman"/>
                <w:color w:val="000000"/>
                <w:sz w:val="24"/>
                <w:szCs w:val="24"/>
              </w:rPr>
              <w:t>гостинично-ресторанных</w:t>
            </w:r>
            <w:proofErr w:type="spellEnd"/>
            <w:r w:rsidRPr="000E010F">
              <w:rPr>
                <w:rFonts w:ascii="Times New Roman" w:hAnsi="Times New Roman"/>
                <w:color w:val="000000"/>
                <w:sz w:val="24"/>
                <w:szCs w:val="24"/>
              </w:rPr>
              <w:t>, туристических и спортивно-оздоровительных комплексах</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Организация производства и обслуживания на предприятиях питания</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330"/>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Организация ресторанного дела</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Организация технологии производства напитков</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Основания и фундаменты</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31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Основы менеджмента</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Основы технологии бродильных производств</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Основы технологии мясной и молочной отраслей</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Переходные процессы</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Энергетики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Правовые основы управленческой деятельности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 xml:space="preserve">Социально-экономических </w:t>
            </w:r>
            <w:r w:rsidRPr="000E010F">
              <w:rPr>
                <w:rFonts w:ascii="Times New Roman" w:hAnsi="Times New Roman"/>
                <w:sz w:val="24"/>
                <w:szCs w:val="24"/>
              </w:rPr>
              <w:lastRenderedPageBreak/>
              <w:t>дисциплин</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Программирование на языке высокого уровня</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Программно-аппаратные системы мультимедиа и компьютерной графики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Программное обеспечение систем управления</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Проектирование автоматизированных систем</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Производственный менеджмент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Производственный менеджмент на предприятиях нефтяной и газовой промышленности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Промышленная экология</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Защиты окружающей среды</w:t>
            </w:r>
          </w:p>
        </w:tc>
      </w:tr>
      <w:tr w:rsidR="00735911" w:rsidRPr="000E010F" w:rsidTr="00735911">
        <w:trPr>
          <w:trHeight w:val="270"/>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Процессы и аппараты пищевых производств</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Психология менеджмента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Региональные и местные налоги и сборы с организаций</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Режимы работы и эксплуатация ТЭС</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Энергетики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Реклама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Релейная защита и автоматика</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Энергетики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Рынок ценных бумаг</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Сервисная деятельность (в выбранной отрасли)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 xml:space="preserve">Сети ЭВМ и телекоммуникации </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Системное проектирование</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Спортивно-оздоровительный менеджмент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Стратегический менеджмент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Структура и алгоритмы обработки данных</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Теория государства и права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Социально-экономических дисциплин</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Теория организации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Теория управления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Технические измерения и приборы</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Технические средства автоматизации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Технологии управления качеством в сфере сервиса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Технологическое оборудование предприятий пищевой промышленности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Технология возведения зданий</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Технология отрасли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Технологии продуктов питания</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Технология строительных процессов</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Строительства</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инновационными проектами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персоналом</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предприятием индустрии красоты</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продажами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проектами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Управление фитнес клубом</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Менеджмент</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Федеральные налоги и сборы с организаций</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Финансовый менеджмент</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Финансы</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Финансы, кредит, банки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Функциональное и логическое программирование</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Информатики и автоматизации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Химия окружающей среды</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Защиты окружающей среды</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Экономика (макроэкономика)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 xml:space="preserve">Экономики и </w:t>
            </w:r>
            <w:r w:rsidRPr="000E010F">
              <w:rPr>
                <w:rFonts w:ascii="Times New Roman" w:hAnsi="Times New Roman"/>
                <w:color w:val="000000"/>
                <w:sz w:val="24"/>
                <w:szCs w:val="24"/>
              </w:rPr>
              <w:lastRenderedPageBreak/>
              <w:t>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lastRenderedPageBreak/>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lastRenderedPageBreak/>
              <w:t>Экономика и социология труда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Экономика и управление энергетическими предприятиями</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Экономика организаций</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Экономика организаций (предприятия)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Экономическая теория</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Экономическая теория (микроэкономика)</w:t>
            </w:r>
          </w:p>
        </w:tc>
        <w:tc>
          <w:tcPr>
            <w:tcW w:w="252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Экономики и менеджмента</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Экономики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Электрическая часть станций и подстанций</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Энергетики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Электромеханика</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rPr>
                <w:rFonts w:ascii="Times New Roman" w:hAnsi="Times New Roman"/>
                <w:sz w:val="24"/>
                <w:szCs w:val="24"/>
              </w:rPr>
            </w:pPr>
            <w:r w:rsidRPr="000E010F">
              <w:rPr>
                <w:rFonts w:ascii="Times New Roman" w:hAnsi="Times New Roman"/>
                <w:sz w:val="24"/>
                <w:szCs w:val="24"/>
              </w:rPr>
              <w:t>Энергетики</w:t>
            </w:r>
          </w:p>
        </w:tc>
      </w:tr>
      <w:tr w:rsidR="00735911" w:rsidRPr="000E010F" w:rsidTr="00735911">
        <w:trPr>
          <w:trHeight w:val="255"/>
        </w:trPr>
        <w:tc>
          <w:tcPr>
            <w:tcW w:w="4335" w:type="dxa"/>
            <w:tcBorders>
              <w:top w:val="nil"/>
              <w:left w:val="single" w:sz="4" w:space="0" w:color="auto"/>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color w:val="000000"/>
                <w:sz w:val="24"/>
                <w:szCs w:val="24"/>
              </w:rPr>
            </w:pPr>
            <w:proofErr w:type="spellStart"/>
            <w:r w:rsidRPr="000E010F">
              <w:rPr>
                <w:rFonts w:ascii="Times New Roman" w:hAnsi="Times New Roman"/>
                <w:color w:val="000000"/>
                <w:sz w:val="24"/>
                <w:szCs w:val="24"/>
              </w:rPr>
              <w:t>Электропитающие</w:t>
            </w:r>
            <w:proofErr w:type="spellEnd"/>
            <w:r w:rsidRPr="000E010F">
              <w:rPr>
                <w:rFonts w:ascii="Times New Roman" w:hAnsi="Times New Roman"/>
                <w:color w:val="000000"/>
                <w:sz w:val="24"/>
                <w:szCs w:val="24"/>
              </w:rPr>
              <w:t xml:space="preserve"> системы и электрические сети</w:t>
            </w:r>
          </w:p>
        </w:tc>
        <w:tc>
          <w:tcPr>
            <w:tcW w:w="2520" w:type="dxa"/>
            <w:tcBorders>
              <w:top w:val="nil"/>
              <w:left w:val="nil"/>
              <w:bottom w:val="single" w:sz="4" w:space="0" w:color="auto"/>
              <w:right w:val="single" w:sz="4" w:space="0" w:color="auto"/>
            </w:tcBorders>
            <w:vAlign w:val="bottom"/>
          </w:tcPr>
          <w:p w:rsidR="00735911" w:rsidRPr="000E010F" w:rsidRDefault="00735911" w:rsidP="00735911">
            <w:pPr>
              <w:spacing w:after="0"/>
              <w:rPr>
                <w:rFonts w:ascii="Times New Roman" w:hAnsi="Times New Roman"/>
                <w:color w:val="000000"/>
                <w:sz w:val="24"/>
                <w:szCs w:val="24"/>
              </w:rPr>
            </w:pPr>
            <w:r w:rsidRPr="000E010F">
              <w:rPr>
                <w:rFonts w:ascii="Times New Roman" w:hAnsi="Times New Roman"/>
                <w:color w:val="000000"/>
                <w:sz w:val="24"/>
                <w:szCs w:val="24"/>
              </w:rPr>
              <w:t>Техники и современных технологий</w:t>
            </w:r>
          </w:p>
        </w:tc>
        <w:tc>
          <w:tcPr>
            <w:tcW w:w="2700" w:type="dxa"/>
            <w:tcBorders>
              <w:top w:val="nil"/>
              <w:left w:val="nil"/>
              <w:bottom w:val="single" w:sz="4" w:space="0" w:color="auto"/>
              <w:right w:val="single" w:sz="4" w:space="0" w:color="auto"/>
            </w:tcBorders>
            <w:noWrap/>
            <w:vAlign w:val="bottom"/>
          </w:tcPr>
          <w:p w:rsidR="00735911" w:rsidRPr="000E010F" w:rsidRDefault="00735911" w:rsidP="00735911">
            <w:pPr>
              <w:spacing w:after="0"/>
              <w:rPr>
                <w:rFonts w:ascii="Times New Roman" w:hAnsi="Times New Roman"/>
                <w:sz w:val="24"/>
                <w:szCs w:val="24"/>
              </w:rPr>
            </w:pPr>
            <w:r w:rsidRPr="000E010F">
              <w:rPr>
                <w:rFonts w:ascii="Times New Roman" w:hAnsi="Times New Roman"/>
                <w:sz w:val="24"/>
                <w:szCs w:val="24"/>
              </w:rPr>
              <w:t>Энергетики</w:t>
            </w:r>
          </w:p>
        </w:tc>
      </w:tr>
    </w:tbl>
    <w:p w:rsidR="00735911" w:rsidRDefault="00735911" w:rsidP="00735911"/>
    <w:p w:rsidR="00735911" w:rsidRDefault="00735911" w:rsidP="00735911">
      <w:pPr>
        <w:tabs>
          <w:tab w:val="left" w:pos="993"/>
        </w:tabs>
        <w:adjustRightInd w:val="0"/>
        <w:ind w:firstLine="709"/>
        <w:rPr>
          <w:rFonts w:ascii="Times New Roman" w:hAnsi="Times New Roman"/>
          <w:b/>
          <w:sz w:val="28"/>
          <w:szCs w:val="28"/>
        </w:rPr>
      </w:pPr>
    </w:p>
    <w:p w:rsidR="00735911" w:rsidRDefault="00735911" w:rsidP="00735911">
      <w:pPr>
        <w:tabs>
          <w:tab w:val="left" w:pos="993"/>
        </w:tabs>
        <w:adjustRightInd w:val="0"/>
        <w:ind w:firstLine="709"/>
        <w:rPr>
          <w:rFonts w:ascii="Times New Roman" w:hAnsi="Times New Roman"/>
          <w:b/>
          <w:sz w:val="28"/>
          <w:szCs w:val="28"/>
        </w:rPr>
      </w:pPr>
    </w:p>
    <w:p w:rsidR="00735911" w:rsidRDefault="00735911"/>
    <w:sectPr w:rsidR="00735911" w:rsidSect="002E4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C47"/>
    <w:multiLevelType w:val="multilevel"/>
    <w:tmpl w:val="D37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704C9"/>
    <w:multiLevelType w:val="multilevel"/>
    <w:tmpl w:val="727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D76BD"/>
    <w:multiLevelType w:val="multilevel"/>
    <w:tmpl w:val="C33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37C2E"/>
    <w:multiLevelType w:val="multilevel"/>
    <w:tmpl w:val="6FF0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11EF9"/>
    <w:multiLevelType w:val="multilevel"/>
    <w:tmpl w:val="BD9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0C4ED1"/>
    <w:multiLevelType w:val="multilevel"/>
    <w:tmpl w:val="F044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2603C"/>
    <w:multiLevelType w:val="multilevel"/>
    <w:tmpl w:val="3CF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D36EF8"/>
    <w:multiLevelType w:val="multilevel"/>
    <w:tmpl w:val="FE9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C36CF0"/>
    <w:multiLevelType w:val="multilevel"/>
    <w:tmpl w:val="FCD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202D4A"/>
    <w:multiLevelType w:val="multilevel"/>
    <w:tmpl w:val="18446A9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Calibr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7230117"/>
    <w:multiLevelType w:val="hybridMultilevel"/>
    <w:tmpl w:val="0B76EAB4"/>
    <w:lvl w:ilvl="0" w:tplc="C1DA7036">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F96DA2"/>
    <w:multiLevelType w:val="multilevel"/>
    <w:tmpl w:val="78CE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6D37F7"/>
    <w:multiLevelType w:val="multilevel"/>
    <w:tmpl w:val="566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8"/>
  </w:num>
  <w:num w:numId="5">
    <w:abstractNumId w:val="3"/>
  </w:num>
  <w:num w:numId="6">
    <w:abstractNumId w:val="4"/>
  </w:num>
  <w:num w:numId="7">
    <w:abstractNumId w:val="7"/>
  </w:num>
  <w:num w:numId="8">
    <w:abstractNumId w:val="0"/>
  </w:num>
  <w:num w:numId="9">
    <w:abstractNumId w:val="12"/>
  </w:num>
  <w:num w:numId="10">
    <w:abstractNumId w:val="6"/>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911"/>
    <w:rsid w:val="000F2D99"/>
    <w:rsid w:val="002E4904"/>
    <w:rsid w:val="00384914"/>
    <w:rsid w:val="00735911"/>
    <w:rsid w:val="00B6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04"/>
  </w:style>
  <w:style w:type="paragraph" w:styleId="1">
    <w:name w:val="heading 1"/>
    <w:basedOn w:val="a"/>
    <w:link w:val="10"/>
    <w:qFormat/>
    <w:rsid w:val="00735911"/>
    <w:pPr>
      <w:spacing w:before="100" w:beforeAutospacing="1" w:after="100" w:afterAutospacing="1" w:line="285" w:lineRule="atLeast"/>
      <w:outlineLvl w:val="0"/>
    </w:pPr>
    <w:rPr>
      <w:rFonts w:ascii="Arial" w:eastAsia="Times New Roman" w:hAnsi="Arial" w:cs="Arial"/>
      <w:b/>
      <w:bCs/>
      <w:color w:val="006600"/>
      <w:kern w:val="36"/>
      <w:sz w:val="26"/>
      <w:szCs w:val="26"/>
      <w:lang w:eastAsia="ru-RU"/>
    </w:rPr>
  </w:style>
  <w:style w:type="paragraph" w:styleId="3">
    <w:name w:val="heading 3"/>
    <w:basedOn w:val="a"/>
    <w:link w:val="30"/>
    <w:uiPriority w:val="9"/>
    <w:qFormat/>
    <w:rsid w:val="007359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59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59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591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3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911"/>
    <w:rPr>
      <w:b/>
      <w:bCs/>
    </w:rPr>
  </w:style>
  <w:style w:type="character" w:customStyle="1" w:styleId="apple-converted-space">
    <w:name w:val="apple-converted-space"/>
    <w:basedOn w:val="a0"/>
    <w:rsid w:val="00735911"/>
  </w:style>
  <w:style w:type="character" w:styleId="a5">
    <w:name w:val="Hyperlink"/>
    <w:basedOn w:val="a0"/>
    <w:uiPriority w:val="99"/>
    <w:semiHidden/>
    <w:unhideWhenUsed/>
    <w:rsid w:val="00735911"/>
    <w:rPr>
      <w:color w:val="0000FF"/>
      <w:u w:val="single"/>
    </w:rPr>
  </w:style>
  <w:style w:type="paragraph" w:customStyle="1" w:styleId="book-term">
    <w:name w:val="book-term"/>
    <w:basedOn w:val="a"/>
    <w:rsid w:val="0073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35911"/>
    <w:rPr>
      <w:i/>
      <w:iCs/>
    </w:rPr>
  </w:style>
  <w:style w:type="paragraph" w:styleId="a7">
    <w:name w:val="Balloon Text"/>
    <w:basedOn w:val="a"/>
    <w:link w:val="a8"/>
    <w:uiPriority w:val="99"/>
    <w:semiHidden/>
    <w:unhideWhenUsed/>
    <w:rsid w:val="007359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911"/>
    <w:rPr>
      <w:rFonts w:ascii="Tahoma" w:hAnsi="Tahoma" w:cs="Tahoma"/>
      <w:sz w:val="16"/>
      <w:szCs w:val="16"/>
    </w:rPr>
  </w:style>
  <w:style w:type="character" w:customStyle="1" w:styleId="10">
    <w:name w:val="Заголовок 1 Знак"/>
    <w:basedOn w:val="a0"/>
    <w:link w:val="1"/>
    <w:rsid w:val="00735911"/>
    <w:rPr>
      <w:rFonts w:ascii="Arial" w:eastAsia="Times New Roman" w:hAnsi="Arial" w:cs="Arial"/>
      <w:b/>
      <w:bCs/>
      <w:color w:val="006600"/>
      <w:kern w:val="36"/>
      <w:sz w:val="26"/>
      <w:szCs w:val="26"/>
      <w:lang w:eastAsia="ru-RU"/>
    </w:rPr>
  </w:style>
</w:styles>
</file>

<file path=word/webSettings.xml><?xml version="1.0" encoding="utf-8"?>
<w:webSettings xmlns:r="http://schemas.openxmlformats.org/officeDocument/2006/relationships" xmlns:w="http://schemas.openxmlformats.org/wordprocessingml/2006/main">
  <w:divs>
    <w:div w:id="1495414067">
      <w:bodyDiv w:val="1"/>
      <w:marLeft w:val="0"/>
      <w:marRight w:val="0"/>
      <w:marTop w:val="0"/>
      <w:marBottom w:val="0"/>
      <w:divBdr>
        <w:top w:val="none" w:sz="0" w:space="0" w:color="auto"/>
        <w:left w:val="none" w:sz="0" w:space="0" w:color="auto"/>
        <w:bottom w:val="none" w:sz="0" w:space="0" w:color="auto"/>
        <w:right w:val="none" w:sz="0" w:space="0" w:color="auto"/>
      </w:divBdr>
      <w:divsChild>
        <w:div w:id="2020619279">
          <w:marLeft w:val="0"/>
          <w:marRight w:val="0"/>
          <w:marTop w:val="0"/>
          <w:marBottom w:val="0"/>
          <w:divBdr>
            <w:top w:val="none" w:sz="0" w:space="0" w:color="auto"/>
            <w:left w:val="none" w:sz="0" w:space="0" w:color="auto"/>
            <w:bottom w:val="none" w:sz="0" w:space="0" w:color="auto"/>
            <w:right w:val="none" w:sz="0" w:space="0" w:color="auto"/>
          </w:divBdr>
          <w:divsChild>
            <w:div w:id="1946688527">
              <w:marLeft w:val="0"/>
              <w:marRight w:val="0"/>
              <w:marTop w:val="0"/>
              <w:marBottom w:val="0"/>
              <w:divBdr>
                <w:top w:val="none" w:sz="0" w:space="0" w:color="auto"/>
                <w:left w:val="none" w:sz="0" w:space="0" w:color="auto"/>
                <w:bottom w:val="none" w:sz="0" w:space="0" w:color="auto"/>
                <w:right w:val="none" w:sz="0" w:space="0" w:color="auto"/>
              </w:divBdr>
              <w:divsChild>
                <w:div w:id="1828092055">
                  <w:marLeft w:val="-90"/>
                  <w:marRight w:val="-90"/>
                  <w:marTop w:val="0"/>
                  <w:marBottom w:val="60"/>
                  <w:divBdr>
                    <w:top w:val="none" w:sz="0" w:space="0" w:color="auto"/>
                    <w:left w:val="none" w:sz="0" w:space="0" w:color="auto"/>
                    <w:bottom w:val="none" w:sz="0" w:space="0" w:color="auto"/>
                    <w:right w:val="none" w:sz="0" w:space="0" w:color="auto"/>
                  </w:divBdr>
                  <w:divsChild>
                    <w:div w:id="870143349">
                      <w:marLeft w:val="15"/>
                      <w:marRight w:val="0"/>
                      <w:marTop w:val="0"/>
                      <w:marBottom w:val="0"/>
                      <w:divBdr>
                        <w:top w:val="none" w:sz="0" w:space="0" w:color="auto"/>
                        <w:left w:val="none" w:sz="0" w:space="0" w:color="auto"/>
                        <w:bottom w:val="none" w:sz="0" w:space="0" w:color="auto"/>
                        <w:right w:val="none" w:sz="0" w:space="0" w:color="auto"/>
                      </w:divBdr>
                      <w:divsChild>
                        <w:div w:id="1267692006">
                          <w:marLeft w:val="0"/>
                          <w:marRight w:val="0"/>
                          <w:marTop w:val="0"/>
                          <w:marBottom w:val="0"/>
                          <w:divBdr>
                            <w:top w:val="single" w:sz="6" w:space="31" w:color="000000"/>
                            <w:left w:val="single" w:sz="6" w:space="31" w:color="000000"/>
                            <w:bottom w:val="single" w:sz="6" w:space="31" w:color="000000"/>
                            <w:right w:val="single" w:sz="6" w:space="31" w:color="000000"/>
                          </w:divBdr>
                          <w:divsChild>
                            <w:div w:id="145339997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80286854">
                      <w:marLeft w:val="15"/>
                      <w:marRight w:val="0"/>
                      <w:marTop w:val="0"/>
                      <w:marBottom w:val="0"/>
                      <w:divBdr>
                        <w:top w:val="none" w:sz="0" w:space="0" w:color="auto"/>
                        <w:left w:val="none" w:sz="0" w:space="0" w:color="auto"/>
                        <w:bottom w:val="none" w:sz="0" w:space="0" w:color="auto"/>
                        <w:right w:val="none" w:sz="0" w:space="0" w:color="auto"/>
                      </w:divBdr>
                      <w:divsChild>
                        <w:div w:id="111831046">
                          <w:marLeft w:val="0"/>
                          <w:marRight w:val="0"/>
                          <w:marTop w:val="0"/>
                          <w:marBottom w:val="0"/>
                          <w:divBdr>
                            <w:top w:val="single" w:sz="6" w:space="31" w:color="000000"/>
                            <w:left w:val="single" w:sz="6" w:space="31" w:color="000000"/>
                            <w:bottom w:val="single" w:sz="6" w:space="31" w:color="000000"/>
                            <w:right w:val="single" w:sz="6" w:space="31" w:color="000000"/>
                          </w:divBdr>
                          <w:divsChild>
                            <w:div w:id="49545878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807890441">
                      <w:marLeft w:val="15"/>
                      <w:marRight w:val="0"/>
                      <w:marTop w:val="0"/>
                      <w:marBottom w:val="0"/>
                      <w:divBdr>
                        <w:top w:val="none" w:sz="0" w:space="0" w:color="auto"/>
                        <w:left w:val="none" w:sz="0" w:space="0" w:color="auto"/>
                        <w:bottom w:val="none" w:sz="0" w:space="0" w:color="auto"/>
                        <w:right w:val="none" w:sz="0" w:space="0" w:color="auto"/>
                      </w:divBdr>
                      <w:divsChild>
                        <w:div w:id="995182426">
                          <w:marLeft w:val="0"/>
                          <w:marRight w:val="0"/>
                          <w:marTop w:val="0"/>
                          <w:marBottom w:val="0"/>
                          <w:divBdr>
                            <w:top w:val="single" w:sz="6" w:space="31" w:color="000000"/>
                            <w:left w:val="single" w:sz="6" w:space="31" w:color="000000"/>
                            <w:bottom w:val="single" w:sz="6" w:space="31" w:color="000000"/>
                            <w:right w:val="single" w:sz="6" w:space="31" w:color="000000"/>
                          </w:divBdr>
                          <w:divsChild>
                            <w:div w:id="1639383442">
                              <w:marLeft w:val="0"/>
                              <w:marRight w:val="0"/>
                              <w:marTop w:val="0"/>
                              <w:marBottom w:val="0"/>
                              <w:divBdr>
                                <w:top w:val="single" w:sz="6" w:space="0" w:color="999999"/>
                                <w:left w:val="single" w:sz="6" w:space="0" w:color="999999"/>
                                <w:bottom w:val="single" w:sz="6" w:space="0" w:color="999999"/>
                                <w:right w:val="single" w:sz="6" w:space="0" w:color="999999"/>
                              </w:divBdr>
                              <w:divsChild>
                                <w:div w:id="191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056">
                      <w:marLeft w:val="15"/>
                      <w:marRight w:val="0"/>
                      <w:marTop w:val="0"/>
                      <w:marBottom w:val="0"/>
                      <w:divBdr>
                        <w:top w:val="none" w:sz="0" w:space="0" w:color="auto"/>
                        <w:left w:val="none" w:sz="0" w:space="0" w:color="auto"/>
                        <w:bottom w:val="none" w:sz="0" w:space="0" w:color="auto"/>
                        <w:right w:val="none" w:sz="0" w:space="0" w:color="auto"/>
                      </w:divBdr>
                      <w:divsChild>
                        <w:div w:id="715084406">
                          <w:marLeft w:val="0"/>
                          <w:marRight w:val="0"/>
                          <w:marTop w:val="0"/>
                          <w:marBottom w:val="0"/>
                          <w:divBdr>
                            <w:top w:val="single" w:sz="6" w:space="31" w:color="000000"/>
                            <w:left w:val="single" w:sz="6" w:space="31" w:color="000000"/>
                            <w:bottom w:val="single" w:sz="6" w:space="31" w:color="000000"/>
                            <w:right w:val="single" w:sz="6" w:space="31" w:color="000000"/>
                          </w:divBdr>
                          <w:divsChild>
                            <w:div w:id="36393887">
                              <w:marLeft w:val="0"/>
                              <w:marRight w:val="0"/>
                              <w:marTop w:val="0"/>
                              <w:marBottom w:val="0"/>
                              <w:divBdr>
                                <w:top w:val="single" w:sz="6" w:space="0" w:color="999999"/>
                                <w:left w:val="single" w:sz="6" w:space="0" w:color="999999"/>
                                <w:bottom w:val="single" w:sz="6" w:space="0" w:color="999999"/>
                                <w:right w:val="single" w:sz="6" w:space="0" w:color="999999"/>
                              </w:divBdr>
                              <w:divsChild>
                                <w:div w:id="1061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70310">
          <w:marLeft w:val="-330"/>
          <w:marRight w:val="-330"/>
          <w:marTop w:val="0"/>
          <w:marBottom w:val="0"/>
          <w:divBdr>
            <w:top w:val="none" w:sz="0" w:space="0" w:color="auto"/>
            <w:left w:val="none" w:sz="0" w:space="0" w:color="auto"/>
            <w:bottom w:val="none" w:sz="0" w:space="0" w:color="auto"/>
            <w:right w:val="none" w:sz="0" w:space="0" w:color="auto"/>
          </w:divBdr>
          <w:divsChild>
            <w:div w:id="1452824434">
              <w:marLeft w:val="0"/>
              <w:marRight w:val="0"/>
              <w:marTop w:val="0"/>
              <w:marBottom w:val="0"/>
              <w:divBdr>
                <w:top w:val="none" w:sz="0" w:space="0" w:color="auto"/>
                <w:left w:val="none" w:sz="0" w:space="0" w:color="auto"/>
                <w:bottom w:val="none" w:sz="0" w:space="0" w:color="auto"/>
                <w:right w:val="none" w:sz="0" w:space="0" w:color="auto"/>
              </w:divBdr>
              <w:divsChild>
                <w:div w:id="11528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mti.edu.ru/mod/project/view.php?id=28361&amp;sect=howto" TargetMode="External"/><Relationship Id="rId13" Type="http://schemas.openxmlformats.org/officeDocument/2006/relationships/hyperlink" Target="https://lms.mti.edu.ru/mod/project/view.php?id=28361&amp;sect=howto" TargetMode="External"/><Relationship Id="rId18" Type="http://schemas.openxmlformats.org/officeDocument/2006/relationships/hyperlink" Target="https://lms.mti.edu.ru/repo/project/MR_KR_pril_01.docx" TargetMode="External"/><Relationship Id="rId3" Type="http://schemas.openxmlformats.org/officeDocument/2006/relationships/settings" Target="settings.xml"/><Relationship Id="rId21" Type="http://schemas.openxmlformats.org/officeDocument/2006/relationships/hyperlink" Target="https://lms.mti.edu.ru/repo/project/MR_KR_pril_04.docx" TargetMode="External"/><Relationship Id="rId7" Type="http://schemas.openxmlformats.org/officeDocument/2006/relationships/hyperlink" Target="https://lms.mti.edu.ru/mod/project/view.php?id=28361&amp;sect=howto" TargetMode="External"/><Relationship Id="rId12" Type="http://schemas.openxmlformats.org/officeDocument/2006/relationships/hyperlink" Target="https://lms.mti.edu.ru/mod/project/view.php?id=28361&amp;sect=howto"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lms.mti.edu.ru/repo/project/MR_KR_pril_03.docx" TargetMode="External"/><Relationship Id="rId1" Type="http://schemas.openxmlformats.org/officeDocument/2006/relationships/numbering" Target="numbering.xml"/><Relationship Id="rId6" Type="http://schemas.openxmlformats.org/officeDocument/2006/relationships/hyperlink" Target="https://lms.mti.edu.ru/mod/project/view.php?id=28361&amp;sect=howto" TargetMode="External"/><Relationship Id="rId11" Type="http://schemas.openxmlformats.org/officeDocument/2006/relationships/hyperlink" Target="https://lms.mti.edu.ru/mod/project/view.php?id=28361&amp;sect=howto" TargetMode="External"/><Relationship Id="rId24" Type="http://schemas.openxmlformats.org/officeDocument/2006/relationships/fontTable" Target="fontTable.xml"/><Relationship Id="rId5" Type="http://schemas.openxmlformats.org/officeDocument/2006/relationships/hyperlink" Target="https://lms.mti.edu.ru/mod/project/view.php?id=28361&amp;sect=howto" TargetMode="External"/><Relationship Id="rId15" Type="http://schemas.openxmlformats.org/officeDocument/2006/relationships/hyperlink" Target="https://lms.mti.edu.ru/mod/project/view.php?id=28361&amp;sect=howto" TargetMode="External"/><Relationship Id="rId23" Type="http://schemas.openxmlformats.org/officeDocument/2006/relationships/image" Target="media/image3.emf"/><Relationship Id="rId10" Type="http://schemas.openxmlformats.org/officeDocument/2006/relationships/hyperlink" Target="https://lms.mti.edu.ru/mod/project/view.php?id=28361&amp;sect=howto" TargetMode="External"/><Relationship Id="rId19" Type="http://schemas.openxmlformats.org/officeDocument/2006/relationships/hyperlink" Target="https://lms.mti.edu.ru/repo/project/MR_KR_pril_02.docx" TargetMode="External"/><Relationship Id="rId4" Type="http://schemas.openxmlformats.org/officeDocument/2006/relationships/webSettings" Target="webSettings.xml"/><Relationship Id="rId9" Type="http://schemas.openxmlformats.org/officeDocument/2006/relationships/hyperlink" Target="https://lms.mti.edu.ru/mod/project/view.php?id=28361&amp;sect=howto" TargetMode="External"/><Relationship Id="rId14" Type="http://schemas.openxmlformats.org/officeDocument/2006/relationships/hyperlink" Target="https://lms.mti.edu.ru/mod/project/view.php?id=28361&amp;sect=howto" TargetMode="External"/><Relationship Id="rId22" Type="http://schemas.openxmlformats.org/officeDocument/2006/relationships/hyperlink" Target="http://mti.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2015-10-19T14:06:00Z</dcterms:created>
  <dcterms:modified xsi:type="dcterms:W3CDTF">2015-10-19T14:16:00Z</dcterms:modified>
</cp:coreProperties>
</file>